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83" w:rsidRDefault="00E8270E" w:rsidP="00E8270E">
      <w:pPr>
        <w:widowControl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D3718F" w:rsidRDefault="00DF0983" w:rsidP="00E8270E">
      <w:pPr>
        <w:widowControl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D3718F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Style w:val="a3"/>
        <w:tblW w:w="3939" w:type="dxa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9"/>
      </w:tblGrid>
      <w:tr w:rsidR="00D3718F" w:rsidTr="00D3718F">
        <w:tc>
          <w:tcPr>
            <w:tcW w:w="3939" w:type="dxa"/>
          </w:tcPr>
          <w:p w:rsidR="00D3718F" w:rsidRDefault="00D3718F" w:rsidP="00E8270E">
            <w:pPr>
              <w:widowControl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718F" w:rsidRDefault="00E8270E" w:rsidP="00D3718F">
      <w:pPr>
        <w:widowControl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F0983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718F" w:rsidRDefault="00D3718F" w:rsidP="0086006C">
      <w:pPr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62"/>
      <w:bookmarkEnd w:id="0"/>
      <w:r>
        <w:rPr>
          <w:rFonts w:ascii="Times New Roman" w:hAnsi="Times New Roman"/>
          <w:sz w:val="28"/>
          <w:szCs w:val="28"/>
        </w:rPr>
        <w:t>Перечень</w:t>
      </w:r>
    </w:p>
    <w:p w:rsidR="00D3718F" w:rsidRDefault="00D3718F" w:rsidP="00860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налоговых расходов городского округа город Рыбинск</w:t>
      </w:r>
    </w:p>
    <w:p w:rsidR="00D3718F" w:rsidRDefault="00D3718F" w:rsidP="00860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</w:t>
      </w:r>
      <w:r w:rsidR="00755702">
        <w:rPr>
          <w:rFonts w:ascii="Times New Roman" w:hAnsi="Times New Roman"/>
          <w:sz w:val="28"/>
          <w:szCs w:val="28"/>
        </w:rPr>
        <w:t xml:space="preserve"> 202</w:t>
      </w:r>
      <w:r w:rsidR="00955C76">
        <w:rPr>
          <w:rFonts w:ascii="Times New Roman" w:hAnsi="Times New Roman"/>
          <w:sz w:val="28"/>
          <w:szCs w:val="28"/>
        </w:rPr>
        <w:t>3</w:t>
      </w:r>
      <w:r w:rsidR="0075570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</w:t>
      </w:r>
    </w:p>
    <w:p w:rsidR="00D3718F" w:rsidRDefault="00D3718F" w:rsidP="00D3718F"/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2159"/>
        <w:gridCol w:w="1701"/>
        <w:gridCol w:w="4536"/>
        <w:gridCol w:w="1417"/>
        <w:gridCol w:w="2410"/>
        <w:gridCol w:w="1843"/>
      </w:tblGrid>
      <w:tr w:rsidR="00023637" w:rsidTr="00C624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5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570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 xml:space="preserve">Реквизиты НПА, </w:t>
            </w:r>
            <w:proofErr w:type="gramStart"/>
            <w:r w:rsidRPr="00755702">
              <w:rPr>
                <w:rFonts w:ascii="Times New Roman" w:hAnsi="Times New Roman"/>
                <w:sz w:val="24"/>
                <w:szCs w:val="24"/>
              </w:rPr>
              <w:t>устанавливающего</w:t>
            </w:r>
            <w:proofErr w:type="gramEnd"/>
            <w:r w:rsidRPr="00755702">
              <w:rPr>
                <w:rFonts w:ascii="Times New Roman" w:hAnsi="Times New Roman"/>
                <w:sz w:val="24"/>
                <w:szCs w:val="24"/>
              </w:rPr>
              <w:t xml:space="preserve"> налоговый расход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 w:rsidP="00317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 w:rsidP="0002363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Налоговый расход (налоговая льгота, пониженные ставки, освобождения, иные преференции по налогам)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 w:rsidP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(подпрограммы муниципальной программы) и (или) цель социально-экономической политики городского округа город Рыбинск, на достижение которой оказывает влияние налоговый расход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023637" w:rsidTr="00C624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2A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2A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2A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3637" w:rsidTr="00C624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F4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1,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8D0468" w:rsidP="008D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Пункт 3 р</w:t>
            </w:r>
            <w:r w:rsidR="00F4629B" w:rsidRPr="00755702">
              <w:rPr>
                <w:rFonts w:ascii="Times New Roman" w:hAnsi="Times New Roman"/>
                <w:sz w:val="24"/>
                <w:szCs w:val="24"/>
              </w:rPr>
              <w:t>ешени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>я</w:t>
            </w:r>
            <w:r w:rsidR="00F4629B" w:rsidRPr="00755702">
              <w:rPr>
                <w:rFonts w:ascii="Times New Roman" w:hAnsi="Times New Roman"/>
                <w:sz w:val="24"/>
                <w:szCs w:val="24"/>
              </w:rPr>
              <w:t xml:space="preserve"> Муниципального Совета городского округа город Рыбинск от 27.10.2010 № 51</w:t>
            </w:r>
            <w:r w:rsidR="005C3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29B" w:rsidRPr="00755702">
              <w:rPr>
                <w:rFonts w:ascii="Times New Roman" w:hAnsi="Times New Roman"/>
                <w:sz w:val="24"/>
                <w:szCs w:val="24"/>
              </w:rPr>
              <w:t xml:space="preserve"> «О земельном налоге на территории </w:t>
            </w:r>
            <w:r w:rsidR="00F4629B"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город Рыбинск</w:t>
            </w:r>
            <w:r w:rsidR="00C77016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  <w:r w:rsidR="00F4629B" w:rsidRPr="0075570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8D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4E3CF3" w:rsidRDefault="008D0468" w:rsidP="008D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Налоговые льготы в размере 100 процентов следующим категориям налогоплательщиков: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1) Героям Советского Союза, Героям Российской Федерации, полным кавалерам ордена Славы;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2"/>
            <w:bookmarkEnd w:id="1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2) инвалидам I и II групп инвалидности;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инвалидам с детства, детям-инвалидам;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5"/>
            <w:bookmarkEnd w:id="2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4) ветеранам и инвалидам Великой Отечественной войны, а также ветеранам и инвалидам боевых действий;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5) физическим лицам, имеющим право на получение социальной поддержки в соответствии с </w:t>
            </w:r>
            <w:hyperlink r:id="rId8" w:tooltip="Закон РФ от 15.05.1991 N 1244-1 (ред. от 02.12.2019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FA03C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A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"О социальной защите граждан, подвергшихся воздействию радиации вследствие катастрофы на Чернобыльской АЭС" (в редакции </w:t>
            </w:r>
            <w:hyperlink r:id="rId9" w:tooltip="Закон РФ от 18.06.1992 N 3061-1 &quot;О внесении изменений и дополнений в Закон РСФСР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FA03C6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18 июня 1992 года N 3061-1), в соответствии с Федеральным </w:t>
            </w:r>
            <w:hyperlink r:id="rId10" w:tooltip="Федеральный закон от 26.11.1998 N 175-ФЗ (ред. от 07.03.2018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 w:history="1">
              <w:r w:rsidRPr="00FA03C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 от 26 ноября 1998 года N 175-ФЗ "О социальной защите граждан Российской Федерации, подвергшихся воздействию радиации</w:t>
            </w:r>
            <w:proofErr w:type="gramEnd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" и в соответствии с Федеральным </w:t>
            </w:r>
            <w:hyperlink r:id="rId11" w:tooltip="Федеральный закон от 10.01.2002 N 2-ФЗ (ред. от 02.12.2019) &quot;О социальных гарантиях гражданам, подвергшимся радиационному воздействию вследствие ядерных испытаний на Семипалатинском полигоне&quot; (с изм. и доп., вступ. в силу с 01.01.2020){КонсультантПлюс}" w:history="1">
              <w:r w:rsidRPr="00FA03C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6)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</w:t>
            </w:r>
            <w:r w:rsidRPr="0075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средствах вооружения и военных объектах;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48"/>
            <w:bookmarkEnd w:id="3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7) физическим лицам, получившим или перенесшим лучевую болезнь или ставшим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  <w:p w:rsidR="008D0468" w:rsidRPr="00755702" w:rsidRDefault="008D0468" w:rsidP="008D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8D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F95CC1" w:rsidP="00F95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Эффективная и адресная социальная защита населения, борьба с бедностью, социализация людей с ограниченными возможностями, обеспечение равных возможностей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(в соответствии со Стратегией социально-экономического развития городского округа город Рыбинск на 2018-2030 годы).</w:t>
            </w:r>
            <w:r w:rsidR="002D59BC" w:rsidRPr="00755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2D59BC" w:rsidP="00327A2D">
            <w:pPr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экономического развития и инвестиций Администрации городского округа город Рыбинск</w:t>
            </w:r>
            <w:r w:rsidR="00955C76">
              <w:rPr>
                <w:rFonts w:ascii="Times New Roman" w:hAnsi="Times New Roman"/>
                <w:sz w:val="24"/>
                <w:szCs w:val="24"/>
              </w:rPr>
              <w:t xml:space="preserve"> Ярославской </w:t>
            </w:r>
            <w:r w:rsidR="00955C76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023637" w:rsidTr="00C624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057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057CFA" w:rsidP="00057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 xml:space="preserve"> решения Муниципального Совета городского округа город Рыбинск от 27.10.2010 № 51 </w:t>
            </w:r>
            <w:r w:rsidR="005C3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>«О земельном налоге на территории городского округа город Рыбинск</w:t>
            </w:r>
            <w:r w:rsidR="00FC3755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057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9" w:rsidRPr="00AF0CB9" w:rsidRDefault="00AF0CB9" w:rsidP="00AF0C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AF0CB9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CB9">
              <w:rPr>
                <w:rFonts w:ascii="Times New Roman" w:hAnsi="Times New Roman" w:cs="Times New Roman"/>
                <w:sz w:val="24"/>
                <w:szCs w:val="24"/>
              </w:rPr>
              <w:t xml:space="preserve"> садоводческим некоммерческим объединениям граждан, гаражным, гаражно-строительным, жилищным, жилищно-строительным кооперативам, имеющим в своем составе лиц, перечисленных в </w:t>
            </w:r>
            <w:hyperlink w:anchor="Par40" w:tooltip="3. Установить на территории городского округа город Рыбинск налоговые льготы по земельному налогу в размере 100 процентов следующим категориям налогоплательщиков:" w:history="1">
              <w:r w:rsidRPr="00AF0CB9">
                <w:rPr>
                  <w:rFonts w:ascii="Times New Roman" w:hAnsi="Times New Roman" w:cs="Times New Roman"/>
                  <w:sz w:val="24"/>
                  <w:szCs w:val="24"/>
                </w:rPr>
                <w:t>пункте 3</w:t>
              </w:r>
            </w:hyperlink>
            <w:r w:rsidRPr="00AF0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решения Муниципального Совета городского округа город Рыбинск от 27.10.2010 № 51 «О земельном налоге на территории городского округа город Рыбинск</w:t>
            </w:r>
            <w:r w:rsidR="00F8311C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</w:t>
            </w:r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0C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385">
              <w:rPr>
                <w:rFonts w:ascii="Times New Roman" w:hAnsi="Times New Roman" w:cs="Times New Roman"/>
                <w:sz w:val="24"/>
                <w:szCs w:val="24"/>
              </w:rPr>
              <w:t xml:space="preserve"> являющихся правообладателями доли в праве на земельный участок,</w:t>
            </w:r>
            <w:r w:rsidRPr="00AF0CB9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льгот</w:t>
            </w:r>
            <w:proofErr w:type="gramStart"/>
            <w:r w:rsidR="00AA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C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F0CB9">
              <w:rPr>
                <w:rFonts w:ascii="Times New Roman" w:hAnsi="Times New Roman" w:cs="Times New Roman"/>
                <w:sz w:val="24"/>
                <w:szCs w:val="24"/>
              </w:rPr>
              <w:t xml:space="preserve"> приходящуюся указанным членам данной организации и соответствующую их доле в праве на земельный участок.</w:t>
            </w:r>
          </w:p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024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C4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и адресная социальная защита населения, борьба с бедностью, социализация людей с ограниченными возможностями, обеспечение равных возможностей           (в соответствии со Стратегией социально-экономического развития городского округа город Рыбинск на 2018-2030 годы).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024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и инвестиций Администрации городского округа город Рыбинск</w:t>
            </w:r>
            <w:r w:rsidR="00AA09C1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</w:p>
        </w:tc>
      </w:tr>
      <w:tr w:rsidR="00023637" w:rsidTr="00C624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5C3A92" w:rsidP="00B0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056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5C3A92" w:rsidP="005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 xml:space="preserve"> решения Муниципального Совета городского округа город Рыбинск от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«О налоге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имущество физических лиц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 xml:space="preserve"> на территории городского округа город Рыбинск»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655395" w:rsidP="00655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4E3CF3" w:rsidRDefault="00C22CE6" w:rsidP="00C2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Налоговые льготы следующим категориям граждан</w:t>
            </w:r>
            <w:r w:rsidRPr="00C22CE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2CE6" w:rsidRPr="00C22CE6" w:rsidRDefault="00C22CE6" w:rsidP="00C22CE6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CE6">
              <w:rPr>
                <w:rFonts w:ascii="Times New Roman" w:hAnsi="Times New Roman" w:cs="Times New Roman"/>
                <w:sz w:val="24"/>
                <w:szCs w:val="24"/>
              </w:rPr>
              <w:t>- дети-сироты и дети, оставшиеся без попечения родителей в возрасте до 18 лет;</w:t>
            </w:r>
          </w:p>
          <w:p w:rsidR="00C22CE6" w:rsidRPr="00C22CE6" w:rsidRDefault="00C22CE6" w:rsidP="00C22CE6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CE6">
              <w:rPr>
                <w:rFonts w:ascii="Times New Roman" w:hAnsi="Times New Roman" w:cs="Times New Roman"/>
                <w:sz w:val="24"/>
                <w:szCs w:val="24"/>
              </w:rPr>
              <w:t xml:space="preserve">- лица из числа детей-сирот и детей, </w:t>
            </w:r>
            <w:r w:rsidRPr="00C22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родителей, в возрасте от 18 до 23 лет на весь период обучения в образовательном учреждении начального, среднего и высшего профессионального образования, на период службы в рядах Вооруженных Сил Российской Федерации.</w:t>
            </w:r>
          </w:p>
          <w:p w:rsidR="00C22CE6" w:rsidRPr="00C22CE6" w:rsidRDefault="00C22CE6" w:rsidP="00C2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655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C4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Эффективная и адресная социальная защита населения, борьба с бедностью, социализация людей с ограниченными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возможностями, обеспечение равных возможностей           (в соответствии со Стратегией социально-экономического развития городского округа город Рыбинск на 2018-2030 годы).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655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экономического развития и инвестиций Администрации городского </w:t>
            </w:r>
            <w:r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округа город Рыбинск</w:t>
            </w:r>
            <w:r w:rsidR="001B2B8F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</w:p>
        </w:tc>
      </w:tr>
    </w:tbl>
    <w:p w:rsidR="00D3718F" w:rsidRDefault="00D3718F" w:rsidP="00D3718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90BB2" w:rsidRDefault="00690BB2" w:rsidP="00690BB2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bookmarkStart w:id="4" w:name="_GoBack"/>
      <w:bookmarkEnd w:id="4"/>
    </w:p>
    <w:sectPr w:rsidR="00690BB2" w:rsidSect="00B05649">
      <w:headerReference w:type="default" r:id="rId12"/>
      <w:pgSz w:w="16838" w:h="11906" w:orient="landscape"/>
      <w:pgMar w:top="1134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49" w:rsidRDefault="00B05649" w:rsidP="009A3784">
      <w:pPr>
        <w:spacing w:after="0" w:line="240" w:lineRule="auto"/>
      </w:pPr>
      <w:r>
        <w:separator/>
      </w:r>
    </w:p>
  </w:endnote>
  <w:endnote w:type="continuationSeparator" w:id="0">
    <w:p w:rsidR="00B05649" w:rsidRDefault="00B05649" w:rsidP="009A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49" w:rsidRDefault="00B05649" w:rsidP="009A3784">
      <w:pPr>
        <w:spacing w:after="0" w:line="240" w:lineRule="auto"/>
      </w:pPr>
      <w:r>
        <w:separator/>
      </w:r>
    </w:p>
  </w:footnote>
  <w:footnote w:type="continuationSeparator" w:id="0">
    <w:p w:rsidR="00B05649" w:rsidRDefault="00B05649" w:rsidP="009A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49" w:rsidRDefault="00B056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A4"/>
    <w:rsid w:val="00023637"/>
    <w:rsid w:val="00024410"/>
    <w:rsid w:val="00057CFA"/>
    <w:rsid w:val="001A3C29"/>
    <w:rsid w:val="001A5C2E"/>
    <w:rsid w:val="001B2B8F"/>
    <w:rsid w:val="001D0B84"/>
    <w:rsid w:val="0027198D"/>
    <w:rsid w:val="002A55EC"/>
    <w:rsid w:val="002D212C"/>
    <w:rsid w:val="002D59BC"/>
    <w:rsid w:val="003177D6"/>
    <w:rsid w:val="0032567B"/>
    <w:rsid w:val="00327A2D"/>
    <w:rsid w:val="003C413B"/>
    <w:rsid w:val="00402CB5"/>
    <w:rsid w:val="00480496"/>
    <w:rsid w:val="00486C60"/>
    <w:rsid w:val="00497FE3"/>
    <w:rsid w:val="004C0A06"/>
    <w:rsid w:val="004D2BAC"/>
    <w:rsid w:val="004D3A4F"/>
    <w:rsid w:val="004D4B1A"/>
    <w:rsid w:val="004E3CF3"/>
    <w:rsid w:val="004E56B5"/>
    <w:rsid w:val="005136CF"/>
    <w:rsid w:val="00564B34"/>
    <w:rsid w:val="005B0385"/>
    <w:rsid w:val="005C2307"/>
    <w:rsid w:val="005C3A92"/>
    <w:rsid w:val="005F69A4"/>
    <w:rsid w:val="00610162"/>
    <w:rsid w:val="00612C38"/>
    <w:rsid w:val="00613B7E"/>
    <w:rsid w:val="00655395"/>
    <w:rsid w:val="0068067B"/>
    <w:rsid w:val="0069024B"/>
    <w:rsid w:val="00690BB2"/>
    <w:rsid w:val="006D6CBC"/>
    <w:rsid w:val="00755702"/>
    <w:rsid w:val="007710FA"/>
    <w:rsid w:val="0078394C"/>
    <w:rsid w:val="007876CA"/>
    <w:rsid w:val="00792FE2"/>
    <w:rsid w:val="007D372E"/>
    <w:rsid w:val="007E06E1"/>
    <w:rsid w:val="007F1B96"/>
    <w:rsid w:val="008400E8"/>
    <w:rsid w:val="0086006C"/>
    <w:rsid w:val="008B716D"/>
    <w:rsid w:val="008D0468"/>
    <w:rsid w:val="008D06B3"/>
    <w:rsid w:val="0095195F"/>
    <w:rsid w:val="00955C76"/>
    <w:rsid w:val="009960BF"/>
    <w:rsid w:val="009A3784"/>
    <w:rsid w:val="009A40BB"/>
    <w:rsid w:val="009B3D99"/>
    <w:rsid w:val="00A24135"/>
    <w:rsid w:val="00A37A70"/>
    <w:rsid w:val="00A8269F"/>
    <w:rsid w:val="00AA09C1"/>
    <w:rsid w:val="00AC5E95"/>
    <w:rsid w:val="00AF0CB9"/>
    <w:rsid w:val="00B05649"/>
    <w:rsid w:val="00B15C02"/>
    <w:rsid w:val="00B57591"/>
    <w:rsid w:val="00B96E8B"/>
    <w:rsid w:val="00C01096"/>
    <w:rsid w:val="00C01CB3"/>
    <w:rsid w:val="00C22CE6"/>
    <w:rsid w:val="00C314FA"/>
    <w:rsid w:val="00C47150"/>
    <w:rsid w:val="00C62455"/>
    <w:rsid w:val="00C77016"/>
    <w:rsid w:val="00D12DCD"/>
    <w:rsid w:val="00D3718F"/>
    <w:rsid w:val="00D705FE"/>
    <w:rsid w:val="00D82438"/>
    <w:rsid w:val="00DF0467"/>
    <w:rsid w:val="00DF0983"/>
    <w:rsid w:val="00E8270E"/>
    <w:rsid w:val="00E90E3F"/>
    <w:rsid w:val="00F23ECD"/>
    <w:rsid w:val="00F4629B"/>
    <w:rsid w:val="00F8311C"/>
    <w:rsid w:val="00F95CC1"/>
    <w:rsid w:val="00FA03C6"/>
    <w:rsid w:val="00FB05E4"/>
    <w:rsid w:val="00FC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78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A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784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D0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C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78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A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784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D0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C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12368D50C18F28B371C9E977CB093B6EB4EAD4316E058A6437C03B1F56D6188E80D598B4093AA6AAF471F3C7Fl9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12368D50C18F28B371C9E977CB093B6EB43AA4515E058A6437C03B1F56D6188E80D598B4093AA6AAF471F3C7Fl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712368D50C18F28B371C9E977CB093B7E145A94815E058A6437C03B1F56D6188E80D598B4093AA6AAF471F3C7Fl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12368D50C18F28B371C9E977CB093B4EB40A6401CBD52AE1A7001B6FA32649DF955558D598DAB75B3451D73l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70FB-8AA5-4211-BE35-C53F50B6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ляпунова</dc:creator>
  <cp:keywords/>
  <dc:description/>
  <cp:lastModifiedBy>Ирина Н. Земель</cp:lastModifiedBy>
  <cp:revision>78</cp:revision>
  <cp:lastPrinted>2022-03-03T11:49:00Z</cp:lastPrinted>
  <dcterms:created xsi:type="dcterms:W3CDTF">2019-11-14T09:05:00Z</dcterms:created>
  <dcterms:modified xsi:type="dcterms:W3CDTF">2022-11-11T11:03:00Z</dcterms:modified>
</cp:coreProperties>
</file>