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373" w:rsidRDefault="00BB7373">
      <w:pPr>
        <w:pStyle w:val="ConsPlusTitlePage"/>
      </w:pPr>
      <w:r>
        <w:t xml:space="preserve">Документ предоставлен </w:t>
      </w:r>
      <w:hyperlink r:id="rId4" w:history="1">
        <w:r>
          <w:rPr>
            <w:color w:val="0000FF"/>
          </w:rPr>
          <w:t>КонсультантПлюс</w:t>
        </w:r>
      </w:hyperlink>
      <w:r>
        <w:br/>
      </w:r>
    </w:p>
    <w:p w:rsidR="00BB7373" w:rsidRDefault="00BB7373">
      <w:pPr>
        <w:pStyle w:val="ConsPlusNormal"/>
        <w:jc w:val="both"/>
        <w:outlineLvl w:val="0"/>
      </w:pPr>
    </w:p>
    <w:p w:rsidR="00BB7373" w:rsidRDefault="00BB7373">
      <w:pPr>
        <w:pStyle w:val="ConsPlusTitle"/>
        <w:jc w:val="center"/>
        <w:outlineLvl w:val="0"/>
      </w:pPr>
      <w:r>
        <w:t>АДМИНИСТРАЦИЯ ГОРОДСКОГО ОКРУГА ГОРОД РЫБИНСК</w:t>
      </w:r>
    </w:p>
    <w:p w:rsidR="00BB7373" w:rsidRDefault="00BB7373">
      <w:pPr>
        <w:pStyle w:val="ConsPlusTitle"/>
        <w:jc w:val="center"/>
      </w:pPr>
    </w:p>
    <w:p w:rsidR="00BB7373" w:rsidRDefault="00BB7373">
      <w:pPr>
        <w:pStyle w:val="ConsPlusTitle"/>
        <w:jc w:val="center"/>
      </w:pPr>
      <w:r>
        <w:t>ПОСТАНОВЛЕНИЕ</w:t>
      </w:r>
    </w:p>
    <w:p w:rsidR="00BB7373" w:rsidRDefault="00BB7373">
      <w:pPr>
        <w:pStyle w:val="ConsPlusTitle"/>
        <w:jc w:val="center"/>
      </w:pPr>
      <w:r>
        <w:t>от 11 мая 2018 г. N 1392</w:t>
      </w:r>
    </w:p>
    <w:p w:rsidR="00BB7373" w:rsidRDefault="00BB7373">
      <w:pPr>
        <w:pStyle w:val="ConsPlusTitle"/>
        <w:jc w:val="center"/>
      </w:pPr>
    </w:p>
    <w:p w:rsidR="00BB7373" w:rsidRDefault="00BB7373">
      <w:pPr>
        <w:pStyle w:val="ConsPlusTitle"/>
        <w:jc w:val="center"/>
      </w:pPr>
      <w:r>
        <w:t>ОБ УТВЕРЖДЕНИИ АДМИНИСТРАТИВНОГО РЕГЛАМЕНТА</w:t>
      </w:r>
    </w:p>
    <w:p w:rsidR="00BB7373" w:rsidRDefault="00BB7373">
      <w:pPr>
        <w:pStyle w:val="ConsPlusTitle"/>
        <w:jc w:val="center"/>
      </w:pPr>
      <w:r>
        <w:t>ПРЕДОСТАВЛЕНИЯ МУНИЦИПАЛЬНОЙ УСЛУГИ</w:t>
      </w:r>
    </w:p>
    <w:p w:rsidR="00BB7373" w:rsidRDefault="00BB73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B7373">
        <w:trPr>
          <w:jc w:val="center"/>
        </w:trPr>
        <w:tc>
          <w:tcPr>
            <w:tcW w:w="9294" w:type="dxa"/>
            <w:tcBorders>
              <w:top w:val="nil"/>
              <w:left w:val="single" w:sz="24" w:space="0" w:color="CED3F1"/>
              <w:bottom w:val="nil"/>
              <w:right w:val="single" w:sz="24" w:space="0" w:color="F4F3F8"/>
            </w:tcBorders>
            <w:shd w:val="clear" w:color="auto" w:fill="F4F3F8"/>
          </w:tcPr>
          <w:p w:rsidR="00BB7373" w:rsidRDefault="00BB7373">
            <w:pPr>
              <w:pStyle w:val="ConsPlusNormal"/>
              <w:jc w:val="center"/>
            </w:pPr>
            <w:r>
              <w:rPr>
                <w:color w:val="392C69"/>
              </w:rPr>
              <w:t>Список изменяющих документов</w:t>
            </w:r>
          </w:p>
          <w:p w:rsidR="00BB7373" w:rsidRDefault="00BB7373">
            <w:pPr>
              <w:pStyle w:val="ConsPlusNormal"/>
              <w:jc w:val="center"/>
            </w:pPr>
            <w:r>
              <w:rPr>
                <w:color w:val="392C69"/>
              </w:rPr>
              <w:t xml:space="preserve">(в ред. </w:t>
            </w:r>
            <w:hyperlink r:id="rId5" w:history="1">
              <w:r>
                <w:rPr>
                  <w:color w:val="0000FF"/>
                </w:rPr>
                <w:t>Постановления</w:t>
              </w:r>
            </w:hyperlink>
            <w:r>
              <w:rPr>
                <w:color w:val="392C69"/>
              </w:rPr>
              <w:t xml:space="preserve"> Администрации городского округа г. Рыбинск</w:t>
            </w:r>
          </w:p>
          <w:p w:rsidR="00BB7373" w:rsidRDefault="00BB7373">
            <w:pPr>
              <w:pStyle w:val="ConsPlusNormal"/>
              <w:jc w:val="center"/>
            </w:pPr>
            <w:r>
              <w:rPr>
                <w:color w:val="392C69"/>
              </w:rPr>
              <w:t>от 10.06.2020 N 1324)</w:t>
            </w:r>
          </w:p>
        </w:tc>
      </w:tr>
    </w:tbl>
    <w:p w:rsidR="00BB7373" w:rsidRDefault="00BB7373">
      <w:pPr>
        <w:pStyle w:val="ConsPlusNormal"/>
        <w:jc w:val="both"/>
      </w:pPr>
    </w:p>
    <w:p w:rsidR="00BB7373" w:rsidRDefault="00BB7373">
      <w:pPr>
        <w:pStyle w:val="ConsPlusNormal"/>
        <w:ind w:firstLine="540"/>
        <w:jc w:val="both"/>
      </w:pPr>
      <w:r>
        <w:t xml:space="preserve">В соответствии с Градостроительным </w:t>
      </w:r>
      <w:hyperlink r:id="rId6" w:history="1">
        <w:r>
          <w:rPr>
            <w:color w:val="0000FF"/>
          </w:rPr>
          <w:t>кодексом</w:t>
        </w:r>
      </w:hyperlink>
      <w:r>
        <w:t xml:space="preserve"> Российской Федерации, Федеральным </w:t>
      </w:r>
      <w:hyperlink r:id="rId7" w:history="1">
        <w:r>
          <w:rPr>
            <w:color w:val="0000FF"/>
          </w:rPr>
          <w:t>законом</w:t>
        </w:r>
      </w:hyperlink>
      <w:r>
        <w:t xml:space="preserve"> от 27.07.2010 N 210-ФЗ "Об организации предоставления муниципальных услуг", </w:t>
      </w:r>
      <w:hyperlink r:id="rId8" w:history="1">
        <w:r>
          <w:rPr>
            <w:color w:val="0000FF"/>
          </w:rPr>
          <w:t>постановлением</w:t>
        </w:r>
      </w:hyperlink>
      <w:r>
        <w:t xml:space="preserve"> Администрации городского округа город Рыбинск от 06.06.2011 N 1610 "О Порядке разработки и утверждения административных регламентов предоставления муниципальных услуг", </w:t>
      </w:r>
      <w:hyperlink r:id="rId9" w:history="1">
        <w:r>
          <w:rPr>
            <w:color w:val="0000FF"/>
          </w:rPr>
          <w:t>Уставом</w:t>
        </w:r>
      </w:hyperlink>
      <w:r>
        <w:t xml:space="preserve"> городского округа город Рыбинск</w:t>
      </w:r>
    </w:p>
    <w:p w:rsidR="00BB7373" w:rsidRDefault="00BB7373">
      <w:pPr>
        <w:pStyle w:val="ConsPlusNormal"/>
        <w:jc w:val="both"/>
      </w:pPr>
    </w:p>
    <w:p w:rsidR="00BB7373" w:rsidRDefault="00BB7373">
      <w:pPr>
        <w:pStyle w:val="ConsPlusNormal"/>
        <w:ind w:firstLine="540"/>
        <w:jc w:val="both"/>
      </w:pPr>
      <w:r>
        <w:t>ПОСТАНОВЛЯЮ:</w:t>
      </w:r>
    </w:p>
    <w:p w:rsidR="00BB7373" w:rsidRDefault="00BB7373">
      <w:pPr>
        <w:pStyle w:val="ConsPlusNormal"/>
        <w:jc w:val="both"/>
      </w:pPr>
    </w:p>
    <w:p w:rsidR="00BB7373" w:rsidRDefault="00BB7373">
      <w:pPr>
        <w:pStyle w:val="ConsPlusNormal"/>
        <w:ind w:firstLine="540"/>
        <w:jc w:val="both"/>
      </w:pPr>
      <w:r>
        <w:t xml:space="preserve">1. Утвердить административный </w:t>
      </w:r>
      <w:hyperlink w:anchor="P37" w:history="1">
        <w:r>
          <w:rPr>
            <w:color w:val="0000FF"/>
          </w:rPr>
          <w:t>регламент</w:t>
        </w:r>
      </w:hyperlink>
      <w:r>
        <w:t xml:space="preserve"> предоставления муниципальной услуги "Выдача разрешения на ввод объекта в эксплуатацию при проведении работ по сохранению объекта культурного наследия местного (муниципального) значения" согласно приложению.</w:t>
      </w:r>
    </w:p>
    <w:p w:rsidR="00BB7373" w:rsidRDefault="00BB7373">
      <w:pPr>
        <w:pStyle w:val="ConsPlusNormal"/>
        <w:jc w:val="both"/>
      </w:pPr>
    </w:p>
    <w:p w:rsidR="00BB7373" w:rsidRDefault="00BB7373">
      <w:pPr>
        <w:pStyle w:val="ConsPlusNormal"/>
        <w:ind w:firstLine="540"/>
        <w:jc w:val="both"/>
      </w:pPr>
      <w:r>
        <w:t>2. Опубликовать настоящее постановление в газете "Рыбинские известия" и разместить на официальном сайте Администрации городского округа город Рыбинск.</w:t>
      </w:r>
    </w:p>
    <w:p w:rsidR="00BB7373" w:rsidRDefault="00BB7373">
      <w:pPr>
        <w:pStyle w:val="ConsPlusNormal"/>
        <w:jc w:val="both"/>
      </w:pPr>
    </w:p>
    <w:p w:rsidR="00BB7373" w:rsidRDefault="00BB7373">
      <w:pPr>
        <w:pStyle w:val="ConsPlusNormal"/>
        <w:ind w:firstLine="540"/>
        <w:jc w:val="both"/>
      </w:pPr>
      <w:r>
        <w:t>3. Контроль за исполнением постановления возложить на директора Департамента архитектуры и градостроительства Администрации городского округа город Рыбинск.</w:t>
      </w:r>
    </w:p>
    <w:p w:rsidR="00BB7373" w:rsidRDefault="00BB7373">
      <w:pPr>
        <w:pStyle w:val="ConsPlusNormal"/>
        <w:jc w:val="both"/>
      </w:pPr>
    </w:p>
    <w:p w:rsidR="00BB7373" w:rsidRDefault="00BB7373">
      <w:pPr>
        <w:pStyle w:val="ConsPlusNormal"/>
        <w:jc w:val="right"/>
      </w:pPr>
      <w:r>
        <w:t>Глава</w:t>
      </w:r>
    </w:p>
    <w:p w:rsidR="00BB7373" w:rsidRDefault="00BB7373">
      <w:pPr>
        <w:pStyle w:val="ConsPlusNormal"/>
        <w:jc w:val="right"/>
      </w:pPr>
      <w:r>
        <w:t>городского округа</w:t>
      </w:r>
    </w:p>
    <w:p w:rsidR="00BB7373" w:rsidRDefault="00BB7373">
      <w:pPr>
        <w:pStyle w:val="ConsPlusNormal"/>
        <w:jc w:val="right"/>
      </w:pPr>
      <w:r>
        <w:t>город Рыбинск</w:t>
      </w:r>
    </w:p>
    <w:p w:rsidR="00BB7373" w:rsidRDefault="00BB7373">
      <w:pPr>
        <w:pStyle w:val="ConsPlusNormal"/>
        <w:jc w:val="right"/>
      </w:pPr>
      <w:r>
        <w:t>Д.В.ДОБРЯКОВ</w:t>
      </w:r>
    </w:p>
    <w:p w:rsidR="00BB7373" w:rsidRDefault="00BB7373">
      <w:pPr>
        <w:pStyle w:val="ConsPlusNormal"/>
        <w:jc w:val="both"/>
      </w:pPr>
    </w:p>
    <w:p w:rsidR="00BB7373" w:rsidRDefault="00BB7373">
      <w:pPr>
        <w:pStyle w:val="ConsPlusNormal"/>
        <w:jc w:val="both"/>
      </w:pPr>
    </w:p>
    <w:p w:rsidR="00BB7373" w:rsidRDefault="00BB7373">
      <w:pPr>
        <w:pStyle w:val="ConsPlusNormal"/>
        <w:jc w:val="both"/>
      </w:pPr>
    </w:p>
    <w:p w:rsidR="00BB7373" w:rsidRDefault="00BB7373">
      <w:pPr>
        <w:pStyle w:val="ConsPlusNormal"/>
        <w:jc w:val="both"/>
      </w:pPr>
    </w:p>
    <w:p w:rsidR="00BB7373" w:rsidRDefault="00BB7373">
      <w:pPr>
        <w:pStyle w:val="ConsPlusNormal"/>
        <w:jc w:val="both"/>
      </w:pPr>
    </w:p>
    <w:p w:rsidR="00BB7373" w:rsidRDefault="00BB7373">
      <w:pPr>
        <w:pStyle w:val="ConsPlusNormal"/>
        <w:jc w:val="right"/>
        <w:outlineLvl w:val="0"/>
      </w:pPr>
      <w:r>
        <w:t>Приложение</w:t>
      </w:r>
    </w:p>
    <w:p w:rsidR="00BB7373" w:rsidRDefault="00BB7373">
      <w:pPr>
        <w:pStyle w:val="ConsPlusNormal"/>
        <w:jc w:val="right"/>
      </w:pPr>
      <w:r>
        <w:t>к постановлению</w:t>
      </w:r>
    </w:p>
    <w:p w:rsidR="00BB7373" w:rsidRDefault="00BB7373">
      <w:pPr>
        <w:pStyle w:val="ConsPlusNormal"/>
        <w:jc w:val="right"/>
      </w:pPr>
      <w:r>
        <w:t>Администрации городского</w:t>
      </w:r>
    </w:p>
    <w:p w:rsidR="00BB7373" w:rsidRDefault="00BB7373">
      <w:pPr>
        <w:pStyle w:val="ConsPlusNormal"/>
        <w:jc w:val="right"/>
      </w:pPr>
      <w:r>
        <w:t>округа город Рыбинск</w:t>
      </w:r>
    </w:p>
    <w:p w:rsidR="00BB7373" w:rsidRDefault="00BB7373">
      <w:pPr>
        <w:pStyle w:val="ConsPlusNormal"/>
        <w:jc w:val="right"/>
      </w:pPr>
      <w:r>
        <w:t>от 11.05.2018 N 1392</w:t>
      </w:r>
    </w:p>
    <w:p w:rsidR="00BB7373" w:rsidRDefault="00BB7373">
      <w:pPr>
        <w:pStyle w:val="ConsPlusNormal"/>
        <w:jc w:val="both"/>
      </w:pPr>
    </w:p>
    <w:p w:rsidR="00BB7373" w:rsidRDefault="00BB7373">
      <w:pPr>
        <w:pStyle w:val="ConsPlusTitle"/>
        <w:jc w:val="center"/>
      </w:pPr>
      <w:bookmarkStart w:id="0" w:name="P37"/>
      <w:bookmarkEnd w:id="0"/>
      <w:r>
        <w:t>АДМИНИСТРАТИВНЫЙ РЕГЛАМЕНТ</w:t>
      </w:r>
    </w:p>
    <w:p w:rsidR="00BB7373" w:rsidRDefault="00BB7373">
      <w:pPr>
        <w:pStyle w:val="ConsPlusTitle"/>
        <w:jc w:val="center"/>
      </w:pPr>
      <w:r>
        <w:t>ПРЕДОСТАВЛЕНИЯ МУНИЦИПАЛЬНОЙ УСЛУГИ "ВЫДАЧА РАЗРЕШЕНИЯ</w:t>
      </w:r>
    </w:p>
    <w:p w:rsidR="00BB7373" w:rsidRDefault="00BB7373">
      <w:pPr>
        <w:pStyle w:val="ConsPlusTitle"/>
        <w:jc w:val="center"/>
      </w:pPr>
      <w:r>
        <w:t>НА ВВОД ОБЪЕКТА В ЭКСПЛУАТАЦИЮ ПРИ ПРОВЕДЕНИИ РАБОТ</w:t>
      </w:r>
    </w:p>
    <w:p w:rsidR="00BB7373" w:rsidRDefault="00BB7373">
      <w:pPr>
        <w:pStyle w:val="ConsPlusTitle"/>
        <w:jc w:val="center"/>
      </w:pPr>
      <w:r>
        <w:t>ПО СОХРАНЕНИЮ ОБЪЕКТА КУЛЬТУРНОГО НАСЛЕДИЯ МЕСТНОГО</w:t>
      </w:r>
    </w:p>
    <w:p w:rsidR="00BB7373" w:rsidRDefault="00BB7373">
      <w:pPr>
        <w:pStyle w:val="ConsPlusTitle"/>
        <w:jc w:val="center"/>
      </w:pPr>
      <w:r>
        <w:t>(МУНИЦИПАЛЬНОГО) ЗНАЧЕНИЯ"</w:t>
      </w:r>
    </w:p>
    <w:p w:rsidR="00BB7373" w:rsidRDefault="00BB73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B7373">
        <w:trPr>
          <w:jc w:val="center"/>
        </w:trPr>
        <w:tc>
          <w:tcPr>
            <w:tcW w:w="9294" w:type="dxa"/>
            <w:tcBorders>
              <w:top w:val="nil"/>
              <w:left w:val="single" w:sz="24" w:space="0" w:color="CED3F1"/>
              <w:bottom w:val="nil"/>
              <w:right w:val="single" w:sz="24" w:space="0" w:color="F4F3F8"/>
            </w:tcBorders>
            <w:shd w:val="clear" w:color="auto" w:fill="F4F3F8"/>
          </w:tcPr>
          <w:p w:rsidR="00BB7373" w:rsidRDefault="00BB7373">
            <w:pPr>
              <w:pStyle w:val="ConsPlusNormal"/>
              <w:jc w:val="center"/>
            </w:pPr>
            <w:r>
              <w:rPr>
                <w:color w:val="392C69"/>
              </w:rPr>
              <w:t>Список изменяющих документов</w:t>
            </w:r>
          </w:p>
          <w:p w:rsidR="00BB7373" w:rsidRDefault="00BB7373">
            <w:pPr>
              <w:pStyle w:val="ConsPlusNormal"/>
              <w:jc w:val="center"/>
            </w:pPr>
            <w:r>
              <w:rPr>
                <w:color w:val="392C69"/>
              </w:rPr>
              <w:t xml:space="preserve">(в ред. </w:t>
            </w:r>
            <w:hyperlink r:id="rId10" w:history="1">
              <w:r>
                <w:rPr>
                  <w:color w:val="0000FF"/>
                </w:rPr>
                <w:t>Постановления</w:t>
              </w:r>
            </w:hyperlink>
            <w:r>
              <w:rPr>
                <w:color w:val="392C69"/>
              </w:rPr>
              <w:t xml:space="preserve"> Администрации городского округа г. Рыбинск</w:t>
            </w:r>
          </w:p>
          <w:p w:rsidR="00BB7373" w:rsidRDefault="00BB7373">
            <w:pPr>
              <w:pStyle w:val="ConsPlusNormal"/>
              <w:jc w:val="center"/>
            </w:pPr>
            <w:r>
              <w:rPr>
                <w:color w:val="392C69"/>
              </w:rPr>
              <w:t>от 10.06.2020 N 1324)</w:t>
            </w:r>
          </w:p>
        </w:tc>
      </w:tr>
    </w:tbl>
    <w:p w:rsidR="00BB7373" w:rsidRDefault="00BB7373">
      <w:pPr>
        <w:pStyle w:val="ConsPlusNormal"/>
        <w:jc w:val="both"/>
      </w:pPr>
    </w:p>
    <w:p w:rsidR="00BB7373" w:rsidRDefault="00BB7373">
      <w:pPr>
        <w:pStyle w:val="ConsPlusTitle"/>
        <w:jc w:val="center"/>
        <w:outlineLvl w:val="1"/>
      </w:pPr>
      <w:r>
        <w:t>1. Общие положения</w:t>
      </w:r>
    </w:p>
    <w:p w:rsidR="00BB7373" w:rsidRDefault="00BB7373">
      <w:pPr>
        <w:pStyle w:val="ConsPlusNormal"/>
        <w:jc w:val="both"/>
      </w:pPr>
    </w:p>
    <w:p w:rsidR="00BB7373" w:rsidRDefault="00BB7373">
      <w:pPr>
        <w:pStyle w:val="ConsPlusNormal"/>
        <w:ind w:firstLine="540"/>
        <w:jc w:val="both"/>
      </w:pPr>
      <w:r>
        <w:t>1.1. Административный регламент предоставления муниципальной услуги "Выдача разрешения на ввод объекта в эксплуатацию при проведении работ по сохранению объекта культурного наследия местного (муниципального) значения" (далее - Административный регламент) регулирует отношения, возникающие в связи с предоставлением муниципальной услуги по выдаче разрешения на ввод объекта в эксплуатацию при проведении работ по сохранению объекта культурного наследия местного (муниципального) значения (далее - муниципальная услуга), если при проведении работ по сохранению объекта культурного наследия местного значения затрагиваются конструктивные и другие характеристики надежности и безопасности объекта.</w:t>
      </w:r>
    </w:p>
    <w:p w:rsidR="00BB7373" w:rsidRDefault="00BB7373">
      <w:pPr>
        <w:pStyle w:val="ConsPlusNormal"/>
        <w:spacing w:before="220"/>
        <w:ind w:firstLine="540"/>
        <w:jc w:val="both"/>
      </w:pPr>
      <w:r>
        <w:t>Административный регламент также определяет особенности предоставления муниципальной услуги через многофункциональный центр предоставления государственных и муниципальных услуг и в электронной форме в информационно-телекоммуникационной сети "Интернет".</w:t>
      </w:r>
    </w:p>
    <w:p w:rsidR="00BB7373" w:rsidRDefault="00BB7373">
      <w:pPr>
        <w:pStyle w:val="ConsPlusNormal"/>
        <w:spacing w:before="220"/>
        <w:ind w:firstLine="540"/>
        <w:jc w:val="both"/>
      </w:pPr>
      <w:bookmarkStart w:id="1" w:name="P50"/>
      <w:bookmarkEnd w:id="1"/>
      <w:r>
        <w:t>1.2. Заявителями при предоставлении муниципальной услуги по выдаче разрешения на ввод объекта в эксплуатацию являются юридические лица и индивидуальные предприниматели, имеющие лицензию на осуществление деятельности по сохранению объектов культурного наследия, либо их уполномоченные представители (далее - заявители).</w:t>
      </w:r>
    </w:p>
    <w:p w:rsidR="00BB7373" w:rsidRDefault="00BB7373">
      <w:pPr>
        <w:pStyle w:val="ConsPlusNormal"/>
        <w:spacing w:before="220"/>
        <w:ind w:firstLine="540"/>
        <w:jc w:val="both"/>
      </w:pPr>
      <w:r>
        <w:t>1.3. Информирование о порядке предоставления муниципальной услуги.</w:t>
      </w:r>
    </w:p>
    <w:p w:rsidR="00BB7373" w:rsidRDefault="00BB7373">
      <w:pPr>
        <w:pStyle w:val="ConsPlusNormal"/>
        <w:spacing w:before="220"/>
        <w:ind w:firstLine="540"/>
        <w:jc w:val="both"/>
      </w:pPr>
      <w:r>
        <w:t>1.3.1. Муниципальная услуга предоставляется Департаментом архитектуры и градостроительства Администрации городского округа город Рыбинск (далее - ОМСУ, Департамент).</w:t>
      </w:r>
    </w:p>
    <w:p w:rsidR="00BB7373" w:rsidRDefault="00BB7373">
      <w:pPr>
        <w:pStyle w:val="ConsPlusNormal"/>
        <w:spacing w:before="220"/>
        <w:ind w:firstLine="540"/>
        <w:jc w:val="both"/>
      </w:pPr>
      <w:r>
        <w:t>Место нахождения Департамента: Ярославская обл., город Рыбинск, Крестовая ул., дом 77.</w:t>
      </w:r>
    </w:p>
    <w:p w:rsidR="00BB7373" w:rsidRDefault="00BB7373">
      <w:pPr>
        <w:pStyle w:val="ConsPlusNormal"/>
        <w:spacing w:before="220"/>
        <w:ind w:firstLine="540"/>
        <w:jc w:val="both"/>
      </w:pPr>
      <w:r>
        <w:t>Почтовый адрес Департамента: 152934, Ярославская обл., город Рыбинск, Крестовая ул., дом 77.</w:t>
      </w:r>
    </w:p>
    <w:p w:rsidR="00BB7373" w:rsidRDefault="00BB7373">
      <w:pPr>
        <w:pStyle w:val="ConsPlusNormal"/>
        <w:spacing w:before="220"/>
        <w:ind w:firstLine="540"/>
        <w:jc w:val="both"/>
      </w:pPr>
      <w:r>
        <w:t>График работы:</w:t>
      </w:r>
    </w:p>
    <w:p w:rsidR="00BB7373" w:rsidRDefault="00BB7373">
      <w:pPr>
        <w:pStyle w:val="ConsPlusNormal"/>
        <w:spacing w:before="220"/>
        <w:ind w:firstLine="540"/>
        <w:jc w:val="both"/>
      </w:pPr>
      <w:r>
        <w:t>- понедельник - четверг с 8 часов 00 минут до 17 часов 00 минут;</w:t>
      </w:r>
    </w:p>
    <w:p w:rsidR="00BB7373" w:rsidRDefault="00BB7373">
      <w:pPr>
        <w:pStyle w:val="ConsPlusNormal"/>
        <w:spacing w:before="220"/>
        <w:ind w:firstLine="540"/>
        <w:jc w:val="both"/>
      </w:pPr>
      <w:r>
        <w:t>- пятница с 8 часов 00 минут до 16 часов 00 минут;</w:t>
      </w:r>
    </w:p>
    <w:p w:rsidR="00BB7373" w:rsidRDefault="00BB7373">
      <w:pPr>
        <w:pStyle w:val="ConsPlusNormal"/>
        <w:spacing w:before="220"/>
        <w:ind w:firstLine="540"/>
        <w:jc w:val="both"/>
      </w:pPr>
      <w:r>
        <w:t>- перерыв с 12 часов 12 минут до 13 часов 00 минут;</w:t>
      </w:r>
    </w:p>
    <w:p w:rsidR="00BB7373" w:rsidRDefault="00BB7373">
      <w:pPr>
        <w:pStyle w:val="ConsPlusNormal"/>
        <w:spacing w:before="220"/>
        <w:ind w:firstLine="540"/>
        <w:jc w:val="both"/>
      </w:pPr>
      <w:r>
        <w:t>- суббота, воскресенье - выходные дни. Продолжительность рабочего дня, предшествующего нерабочему праздничному дню, уменьшается на один час.</w:t>
      </w:r>
    </w:p>
    <w:p w:rsidR="00BB7373" w:rsidRDefault="00BB7373">
      <w:pPr>
        <w:pStyle w:val="ConsPlusNormal"/>
        <w:spacing w:before="220"/>
        <w:ind w:firstLine="540"/>
        <w:jc w:val="both"/>
      </w:pPr>
      <w:r>
        <w:t>Прием по вопросам предоставления муниципальной услуги ведется по месту нахождения Департамента по следующему графику:</w:t>
      </w:r>
    </w:p>
    <w:p w:rsidR="00BB7373" w:rsidRDefault="00BB7373">
      <w:pPr>
        <w:pStyle w:val="ConsPlusNormal"/>
        <w:spacing w:before="220"/>
        <w:ind w:firstLine="540"/>
        <w:jc w:val="both"/>
      </w:pPr>
      <w:r>
        <w:t>- понедельник с 13 часов 00 минут до 17 часов 00 минут;</w:t>
      </w:r>
    </w:p>
    <w:p w:rsidR="00BB7373" w:rsidRDefault="00BB7373">
      <w:pPr>
        <w:pStyle w:val="ConsPlusNormal"/>
        <w:spacing w:before="220"/>
        <w:ind w:firstLine="540"/>
        <w:jc w:val="both"/>
      </w:pPr>
      <w:r>
        <w:t>- вторник с 9 часов 00 минут до 15 часов 00 минут;</w:t>
      </w:r>
    </w:p>
    <w:p w:rsidR="00BB7373" w:rsidRDefault="00BB7373">
      <w:pPr>
        <w:pStyle w:val="ConsPlusNormal"/>
        <w:spacing w:before="220"/>
        <w:ind w:firstLine="540"/>
        <w:jc w:val="both"/>
      </w:pPr>
      <w:r>
        <w:lastRenderedPageBreak/>
        <w:t>- четверг с 9 часов 00 минут до 12 часов 00 минут.</w:t>
      </w:r>
    </w:p>
    <w:p w:rsidR="00BB7373" w:rsidRDefault="00BB7373">
      <w:pPr>
        <w:pStyle w:val="ConsPlusNormal"/>
        <w:spacing w:before="220"/>
        <w:ind w:firstLine="540"/>
        <w:jc w:val="both"/>
      </w:pPr>
      <w:r>
        <w:t>Справочный телефон: 8(4855) 28-32-76.</w:t>
      </w:r>
    </w:p>
    <w:p w:rsidR="00BB7373" w:rsidRDefault="00BB7373">
      <w:pPr>
        <w:pStyle w:val="ConsPlusNormal"/>
        <w:spacing w:before="220"/>
        <w:ind w:firstLine="540"/>
        <w:jc w:val="both"/>
      </w:pPr>
      <w:r>
        <w:t>Адрес электронной почты: agu@rybadm.ru.</w:t>
      </w:r>
    </w:p>
    <w:p w:rsidR="00BB7373" w:rsidRDefault="00BB7373">
      <w:pPr>
        <w:pStyle w:val="ConsPlusNormal"/>
        <w:spacing w:before="220"/>
        <w:ind w:firstLine="540"/>
        <w:jc w:val="both"/>
      </w:pPr>
      <w:r>
        <w:t>1.3.2. Муниципальная услуга предоставляется по принципу "одного окна" через государственное автономное учреждение Ярославской области "Многофункциональный центр предоставления государственных и муниципальных услуг" (далее - МФЦ, многофункциональный центр).</w:t>
      </w:r>
    </w:p>
    <w:p w:rsidR="00BB7373" w:rsidRDefault="00BB7373">
      <w:pPr>
        <w:pStyle w:val="ConsPlusNormal"/>
        <w:spacing w:before="220"/>
        <w:ind w:firstLine="540"/>
        <w:jc w:val="both"/>
      </w:pPr>
      <w:r>
        <w:t>Место нахождения МФЦ: Ярославская область, г. Рыбинск, проспект Генерала Батова, д. 1.</w:t>
      </w:r>
    </w:p>
    <w:p w:rsidR="00BB7373" w:rsidRDefault="00BB7373">
      <w:pPr>
        <w:pStyle w:val="ConsPlusNormal"/>
        <w:spacing w:before="220"/>
        <w:ind w:firstLine="540"/>
        <w:jc w:val="both"/>
      </w:pPr>
      <w:r>
        <w:t>График работы, в том числе информирования и консультирования заявителей о порядке предоставления муниципальной услуги:</w:t>
      </w:r>
    </w:p>
    <w:p w:rsidR="00BB7373" w:rsidRDefault="00BB7373">
      <w:pPr>
        <w:pStyle w:val="ConsPlusNormal"/>
        <w:spacing w:before="220"/>
        <w:ind w:firstLine="540"/>
        <w:jc w:val="both"/>
      </w:pPr>
      <w:r>
        <w:t>- понедельник, среда, четверг, пятница, суббота с 8 часов 00 минут до 18 часов 00 минут;</w:t>
      </w:r>
    </w:p>
    <w:p w:rsidR="00BB7373" w:rsidRDefault="00BB7373">
      <w:pPr>
        <w:pStyle w:val="ConsPlusNormal"/>
        <w:spacing w:before="220"/>
        <w:ind w:firstLine="540"/>
        <w:jc w:val="both"/>
      </w:pPr>
      <w:r>
        <w:t>- вторник с 10 часов 00 минут до 20 часов 00 минут;</w:t>
      </w:r>
    </w:p>
    <w:p w:rsidR="00BB7373" w:rsidRDefault="00BB7373">
      <w:pPr>
        <w:pStyle w:val="ConsPlusNormal"/>
        <w:spacing w:before="220"/>
        <w:ind w:firstLine="540"/>
        <w:jc w:val="both"/>
      </w:pPr>
      <w:r>
        <w:t>- воскресенье - выходной.</w:t>
      </w:r>
    </w:p>
    <w:p w:rsidR="00BB7373" w:rsidRDefault="00BB7373">
      <w:pPr>
        <w:pStyle w:val="ConsPlusNormal"/>
        <w:spacing w:before="220"/>
        <w:ind w:firstLine="540"/>
        <w:jc w:val="both"/>
      </w:pPr>
      <w:r>
        <w:t>Справочные телефоны: 8(800) 100-76-09, +7(4855) 28-71-41.</w:t>
      </w:r>
    </w:p>
    <w:p w:rsidR="00BB7373" w:rsidRDefault="00BB7373">
      <w:pPr>
        <w:pStyle w:val="ConsPlusNormal"/>
        <w:spacing w:before="220"/>
        <w:ind w:firstLine="540"/>
        <w:jc w:val="both"/>
      </w:pPr>
      <w:r>
        <w:t>Адрес сайта многофункционального центра в информационно-телекоммуникационной сети "Интернет": http://mfc76.ru.</w:t>
      </w:r>
    </w:p>
    <w:p w:rsidR="00BB7373" w:rsidRDefault="00BB7373">
      <w:pPr>
        <w:pStyle w:val="ConsPlusNormal"/>
        <w:spacing w:before="220"/>
        <w:ind w:firstLine="540"/>
        <w:jc w:val="both"/>
      </w:pPr>
      <w:r>
        <w:t>Адрес электронной почты МФЦ: mfc@mfc76.ru.</w:t>
      </w:r>
    </w:p>
    <w:p w:rsidR="00BB7373" w:rsidRDefault="00BB7373">
      <w:pPr>
        <w:pStyle w:val="ConsPlusNormal"/>
        <w:spacing w:before="220"/>
        <w:ind w:firstLine="540"/>
        <w:jc w:val="both"/>
      </w:pPr>
      <w:r>
        <w:t>Информация о филиалах многофункционального центра размещена на сайте многофункционального центра.</w:t>
      </w:r>
    </w:p>
    <w:p w:rsidR="00BB7373" w:rsidRDefault="00BB7373">
      <w:pPr>
        <w:pStyle w:val="ConsPlusNormal"/>
        <w:spacing w:before="220"/>
        <w:ind w:firstLine="540"/>
        <w:jc w:val="both"/>
      </w:pPr>
      <w:r>
        <w:t>1.4. Информация о предоставлении муниципальной услуги, в том числе в электронной форме, об услугах, которые являются необходимыми и обязательными для предоставления муниципальной услуги, формы и образцы документов размещаются:</w:t>
      </w:r>
    </w:p>
    <w:p w:rsidR="00BB7373" w:rsidRDefault="00BB7373">
      <w:pPr>
        <w:pStyle w:val="ConsPlusNormal"/>
        <w:spacing w:before="220"/>
        <w:ind w:firstLine="540"/>
        <w:jc w:val="both"/>
      </w:pPr>
      <w:r>
        <w:t>- на официальном сайте Администрации городского округа город Рыбинск (далее - АГОГР) в информационно-телекоммуникационной сети "Интернет": http://rybinsk.ru/services;</w:t>
      </w:r>
    </w:p>
    <w:p w:rsidR="00BB7373" w:rsidRDefault="00BB7373">
      <w:pPr>
        <w:pStyle w:val="ConsPlusNormal"/>
        <w:spacing w:before="220"/>
        <w:ind w:firstLine="540"/>
        <w:jc w:val="both"/>
      </w:pPr>
      <w:r>
        <w:t>- на информационных стендах в Департаменте;</w:t>
      </w:r>
    </w:p>
    <w:p w:rsidR="00BB7373" w:rsidRDefault="00BB7373">
      <w:pPr>
        <w:pStyle w:val="ConsPlusNormal"/>
        <w:spacing w:before="220"/>
        <w:ind w:firstLine="540"/>
        <w:jc w:val="both"/>
      </w:pPr>
      <w:r>
        <w:t>- в федеральной государственной информационной системе "Единый портал государственных и муниципальных услуг (функций)" www.gosuslugi.ru (далее - Единый портал): https://www.gosuslugi.ru/pgu/service/7641500010000007327_57657006.html#!_description;</w:t>
      </w:r>
    </w:p>
    <w:p w:rsidR="00BB7373" w:rsidRDefault="00BB7373">
      <w:pPr>
        <w:pStyle w:val="ConsPlusNormal"/>
        <w:spacing w:before="220"/>
        <w:ind w:firstLine="540"/>
        <w:jc w:val="both"/>
      </w:pPr>
      <w:r>
        <w:t>- на сайте многофункционального центра;</w:t>
      </w:r>
    </w:p>
    <w:p w:rsidR="00BB7373" w:rsidRDefault="00BB7373">
      <w:pPr>
        <w:pStyle w:val="ConsPlusNormal"/>
        <w:spacing w:before="220"/>
        <w:ind w:firstLine="540"/>
        <w:jc w:val="both"/>
      </w:pPr>
      <w:r>
        <w:t>- в многофункциональном центре.</w:t>
      </w:r>
    </w:p>
    <w:p w:rsidR="00BB7373" w:rsidRDefault="00BB7373">
      <w:pPr>
        <w:pStyle w:val="ConsPlusNormal"/>
        <w:spacing w:before="220"/>
        <w:ind w:firstLine="540"/>
        <w:jc w:val="both"/>
      </w:pPr>
      <w:r>
        <w:t>Региональный центр телефонного обслуживания: 8(4852) 49-09-49, 8(800) 100-76-09.</w:t>
      </w:r>
    </w:p>
    <w:p w:rsidR="00BB7373" w:rsidRDefault="00BB7373">
      <w:pPr>
        <w:pStyle w:val="ConsPlusNormal"/>
        <w:spacing w:before="220"/>
        <w:ind w:firstLine="540"/>
        <w:jc w:val="both"/>
      </w:pPr>
      <w:r>
        <w:t>1.5. Предоставление информации заявителям по вопросам предоставления муниципальной услуги, в том числе о ходе предоставления муниципальной услуги, осуществляется:</w:t>
      </w:r>
    </w:p>
    <w:p w:rsidR="00BB7373" w:rsidRDefault="00BB7373">
      <w:pPr>
        <w:pStyle w:val="ConsPlusNormal"/>
        <w:spacing w:before="220"/>
        <w:ind w:firstLine="540"/>
        <w:jc w:val="both"/>
      </w:pPr>
      <w:r>
        <w:t>- в устной форме при личном обращении в Департамент или МФЦ;</w:t>
      </w:r>
    </w:p>
    <w:p w:rsidR="00BB7373" w:rsidRDefault="00BB7373">
      <w:pPr>
        <w:pStyle w:val="ConsPlusNormal"/>
        <w:spacing w:before="220"/>
        <w:ind w:firstLine="540"/>
        <w:jc w:val="both"/>
      </w:pPr>
      <w:r>
        <w:t>- посредством телефонной связи: 8(4855) 28-32-76, в рабочее время;</w:t>
      </w:r>
    </w:p>
    <w:p w:rsidR="00BB7373" w:rsidRDefault="00BB7373">
      <w:pPr>
        <w:pStyle w:val="ConsPlusNormal"/>
        <w:spacing w:before="220"/>
        <w:ind w:firstLine="540"/>
        <w:jc w:val="both"/>
      </w:pPr>
      <w:r>
        <w:lastRenderedPageBreak/>
        <w:t>- с использованием электронной почты: agu@rybadm.ru;</w:t>
      </w:r>
    </w:p>
    <w:p w:rsidR="00BB7373" w:rsidRDefault="00BB7373">
      <w:pPr>
        <w:pStyle w:val="ConsPlusNormal"/>
        <w:spacing w:before="220"/>
        <w:ind w:firstLine="540"/>
        <w:jc w:val="both"/>
      </w:pPr>
      <w:r>
        <w:t>- с использованием Единого портала;</w:t>
      </w:r>
    </w:p>
    <w:p w:rsidR="00BB7373" w:rsidRDefault="00BB7373">
      <w:pPr>
        <w:pStyle w:val="ConsPlusNormal"/>
        <w:spacing w:before="220"/>
        <w:ind w:firstLine="540"/>
        <w:jc w:val="both"/>
      </w:pPr>
      <w:r>
        <w:t>- через официальный сайт АГОГР или многофункционального центра по форме обратной связи: http://mfc76.ru;</w:t>
      </w:r>
    </w:p>
    <w:p w:rsidR="00BB7373" w:rsidRDefault="00BB7373">
      <w:pPr>
        <w:pStyle w:val="ConsPlusNormal"/>
        <w:spacing w:before="220"/>
        <w:ind w:firstLine="540"/>
        <w:jc w:val="both"/>
      </w:pPr>
      <w:r>
        <w:t>- посредством почтового отправления: 152934, Ярославская область, г. Рыбинск, Крестовая ул., д. 77.</w:t>
      </w:r>
    </w:p>
    <w:p w:rsidR="00BB7373" w:rsidRDefault="00BB7373">
      <w:pPr>
        <w:pStyle w:val="ConsPlusNormal"/>
        <w:spacing w:before="220"/>
        <w:ind w:firstLine="540"/>
        <w:jc w:val="both"/>
      </w:pPr>
      <w:r>
        <w:t>В случае обращения за предоставлением информации посредством Единого портала информирование заявителя о ходе выполнения запроса о предоставлении муниципальной услуги (далее - уведомление о ходе представления услуги) осуществляется путем направления соответствующего уведомления Департаментом.</w:t>
      </w:r>
    </w:p>
    <w:p w:rsidR="00BB7373" w:rsidRDefault="00BB7373">
      <w:pPr>
        <w:pStyle w:val="ConsPlusNormal"/>
        <w:spacing w:before="220"/>
        <w:ind w:firstLine="540"/>
        <w:jc w:val="both"/>
      </w:pPr>
      <w:r>
        <w:t>Уведомление о ходе предоставления услуги направляется не позднее дня завершения выполнения административной процедуры.</w:t>
      </w:r>
    </w:p>
    <w:p w:rsidR="00BB7373" w:rsidRDefault="00BB7373">
      <w:pPr>
        <w:pStyle w:val="ConsPlusNormal"/>
        <w:spacing w:before="220"/>
        <w:ind w:firstLine="540"/>
        <w:jc w:val="both"/>
      </w:pPr>
      <w:r>
        <w:t>Письменное обращение за информацией о порядке предоставления муниципальной услуги должно быть рассмотрено не позднее 30 дней с даты поступления такого заявления в Департамент.</w:t>
      </w:r>
    </w:p>
    <w:p w:rsidR="00BB7373" w:rsidRDefault="00BB7373">
      <w:pPr>
        <w:pStyle w:val="ConsPlusNormal"/>
        <w:spacing w:before="220"/>
        <w:ind w:firstLine="540"/>
        <w:jc w:val="both"/>
      </w:pPr>
      <w: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B7373" w:rsidRDefault="00BB7373">
      <w:pPr>
        <w:pStyle w:val="ConsPlusNormal"/>
        <w:spacing w:before="220"/>
        <w:ind w:firstLine="540"/>
        <w:jc w:val="both"/>
      </w:pPr>
      <w:r>
        <w:t>1.6. В рамках предоставления муниципальной услуги заявителю обеспечивается возможность осуществить запись на прием через Единый портал, выбрав удобные для него дату и время приема.</w:t>
      </w:r>
    </w:p>
    <w:p w:rsidR="00BB7373" w:rsidRDefault="00BB7373">
      <w:pPr>
        <w:pStyle w:val="ConsPlusNormal"/>
        <w:spacing w:before="220"/>
        <w:ind w:firstLine="540"/>
        <w:jc w:val="both"/>
      </w:pPr>
      <w:r>
        <w:t>При осуществлении записи на прием Департамент не вправе требовать от заявителя совершения иных действий, кроме прохождения процедуры идентификации и аутентификации и указания цели приема.</w:t>
      </w:r>
    </w:p>
    <w:p w:rsidR="00BB7373" w:rsidRDefault="00BB7373">
      <w:pPr>
        <w:pStyle w:val="ConsPlusNormal"/>
        <w:spacing w:before="220"/>
        <w:ind w:firstLine="540"/>
        <w:jc w:val="both"/>
      </w:pPr>
      <w:r>
        <w:t>Запись на прием должна осуществляться посредством интерактивного сервиса Единого портала, который в режиме реального времени отражает расписание работы органа, или организации, или уполномоченного сотрудника на конкретную дату с указанием свободных интервалов для записи.</w:t>
      </w:r>
    </w:p>
    <w:p w:rsidR="00BB7373" w:rsidRDefault="00BB7373">
      <w:pPr>
        <w:pStyle w:val="ConsPlusNormal"/>
        <w:spacing w:before="220"/>
        <w:ind w:firstLine="540"/>
        <w:jc w:val="both"/>
      </w:pPr>
      <w:r>
        <w:t>Сотрудник Департамента в течение одного рабочего дня отправляет в Личный кабинет заявителя на Едином портале уведомление о записи на прием либо уведомление о необходимости указания цели приема.</w:t>
      </w:r>
    </w:p>
    <w:p w:rsidR="00BB7373" w:rsidRDefault="00BB7373">
      <w:pPr>
        <w:pStyle w:val="ConsPlusNormal"/>
        <w:spacing w:before="220"/>
        <w:ind w:firstLine="540"/>
        <w:jc w:val="both"/>
      </w:pPr>
      <w:r>
        <w:t>1.7. Заявителю обеспечена возможность осуществить предварительную запись на прием для подачи заявления о предоставлении муниципальной услуги в МФЦ посредством телефонной связи с региональным центром телефонного обслуживания и портала МФЦ (https://mfc76.ru) для подачи заявления о предоставлении муниципальной услуги, выбрав удобные для заявителя дату и время приема в пределах установленного в МФЦ графика приема заявителей.</w:t>
      </w:r>
    </w:p>
    <w:p w:rsidR="00BB7373" w:rsidRDefault="00BB7373">
      <w:pPr>
        <w:pStyle w:val="ConsPlusNormal"/>
        <w:jc w:val="both"/>
      </w:pPr>
    </w:p>
    <w:p w:rsidR="00BB7373" w:rsidRDefault="00BB7373">
      <w:pPr>
        <w:pStyle w:val="ConsPlusTitle"/>
        <w:jc w:val="center"/>
        <w:outlineLvl w:val="1"/>
      </w:pPr>
      <w:r>
        <w:t>2. Стандарт предоставления муниципальной услуги</w:t>
      </w:r>
    </w:p>
    <w:p w:rsidR="00BB7373" w:rsidRDefault="00BB7373">
      <w:pPr>
        <w:pStyle w:val="ConsPlusNormal"/>
        <w:jc w:val="both"/>
      </w:pPr>
    </w:p>
    <w:p w:rsidR="00BB7373" w:rsidRDefault="00BB7373">
      <w:pPr>
        <w:pStyle w:val="ConsPlusNormal"/>
        <w:ind w:firstLine="540"/>
        <w:jc w:val="both"/>
      </w:pPr>
      <w:r>
        <w:t>2.1. Наименование муниципальной услуги: ввод объекта в эксплуатацию при проведении работ по сохранению объекта культурного наследия местного (муниципального) значения.</w:t>
      </w:r>
    </w:p>
    <w:p w:rsidR="00BB7373" w:rsidRDefault="00BB7373">
      <w:pPr>
        <w:pStyle w:val="ConsPlusNormal"/>
        <w:spacing w:before="220"/>
        <w:ind w:firstLine="540"/>
        <w:jc w:val="both"/>
      </w:pPr>
      <w:r>
        <w:t>2.2. Наименование органа, предоставляющего муниципальную услугу: Департамент архитектуры и градостроительства Администрации городского округа город Рыбинск.</w:t>
      </w:r>
    </w:p>
    <w:p w:rsidR="00BB7373" w:rsidRDefault="00BB7373">
      <w:pPr>
        <w:pStyle w:val="ConsPlusNormal"/>
        <w:spacing w:before="220"/>
        <w:ind w:firstLine="540"/>
        <w:jc w:val="both"/>
      </w:pPr>
      <w:r>
        <w:lastRenderedPageBreak/>
        <w:t>В целях, связанных с предоставлением муниципальной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с:</w:t>
      </w:r>
    </w:p>
    <w:p w:rsidR="00BB7373" w:rsidRDefault="00BB7373">
      <w:pPr>
        <w:pStyle w:val="ConsPlusNormal"/>
        <w:spacing w:before="220"/>
        <w:ind w:firstLine="540"/>
        <w:jc w:val="both"/>
      </w:pPr>
      <w:r>
        <w:t>- Федеральной службой государственной регистрации, кадастра и картографии (Росреестр);</w:t>
      </w:r>
    </w:p>
    <w:p w:rsidR="00BB7373" w:rsidRDefault="00BB7373">
      <w:pPr>
        <w:pStyle w:val="ConsPlusNormal"/>
        <w:spacing w:before="220"/>
        <w:ind w:firstLine="540"/>
        <w:jc w:val="both"/>
      </w:pPr>
      <w:r>
        <w:t>- Федеральной налоговой службой;</w:t>
      </w:r>
    </w:p>
    <w:p w:rsidR="00BB7373" w:rsidRDefault="00BB7373">
      <w:pPr>
        <w:pStyle w:val="ConsPlusNormal"/>
        <w:spacing w:before="220"/>
        <w:ind w:firstLine="540"/>
        <w:jc w:val="both"/>
      </w:pPr>
      <w:r>
        <w:t>- Департаментом охраны объектов культурного наследия Ярославской области;</w:t>
      </w:r>
    </w:p>
    <w:p w:rsidR="00BB7373" w:rsidRDefault="00BB7373">
      <w:pPr>
        <w:pStyle w:val="ConsPlusNormal"/>
        <w:spacing w:before="220"/>
        <w:ind w:firstLine="540"/>
        <w:jc w:val="both"/>
      </w:pPr>
      <w:r>
        <w:t>- Департаментом культуры Ярославской области.</w:t>
      </w:r>
    </w:p>
    <w:p w:rsidR="00BB7373" w:rsidRDefault="00BB7373">
      <w:pPr>
        <w:pStyle w:val="ConsPlusNormal"/>
        <w:spacing w:before="220"/>
        <w:ind w:firstLine="540"/>
        <w:jc w:val="both"/>
      </w:pPr>
      <w: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получения документов и информации, предоставляемых в результате предоставления таких услуг, включенных в </w:t>
      </w:r>
      <w:hyperlink r:id="rId11" w:history="1">
        <w:r>
          <w:rPr>
            <w:color w:val="0000FF"/>
          </w:rPr>
          <w:t>перечень</w:t>
        </w:r>
      </w:hyperlink>
      <w:r>
        <w:t xml:space="preserve"> услуг, которые являются необходимыми и обязательными для предоставления муниципальной услуги, утвержденный решением Муниципального Совета городского округа город Рыбинск от 07.06.2012 N 177 "О перечне услуг, которые являются необходимыми и обязательными для предоставления муниципальных услуг органами местного самоуправления".</w:t>
      </w:r>
    </w:p>
    <w:p w:rsidR="00BB7373" w:rsidRDefault="00BB7373">
      <w:pPr>
        <w:pStyle w:val="ConsPlusNormal"/>
        <w:spacing w:before="220"/>
        <w:ind w:firstLine="540"/>
        <w:jc w:val="both"/>
      </w:pPr>
      <w:r>
        <w:t>2.3. Форма подачи заявления и получения результата предоставления услуги:</w:t>
      </w:r>
    </w:p>
    <w:p w:rsidR="00BB7373" w:rsidRDefault="00BB7373">
      <w:pPr>
        <w:pStyle w:val="ConsPlusNormal"/>
        <w:spacing w:before="220"/>
        <w:ind w:firstLine="540"/>
        <w:jc w:val="both"/>
      </w:pPr>
      <w:r>
        <w:t>- очная форма - при личном присутствии заявителя в Департаменте или в МФЦ;</w:t>
      </w:r>
    </w:p>
    <w:p w:rsidR="00BB7373" w:rsidRDefault="00BB7373">
      <w:pPr>
        <w:pStyle w:val="ConsPlusNormal"/>
        <w:spacing w:before="220"/>
        <w:ind w:firstLine="540"/>
        <w:jc w:val="both"/>
      </w:pPr>
      <w:r>
        <w:t>- заочная форма - без личного присутствия заявителя (по почте, по электронной почте и через Единый портал).</w:t>
      </w:r>
    </w:p>
    <w:p w:rsidR="00BB7373" w:rsidRDefault="00BB7373">
      <w:pPr>
        <w:pStyle w:val="ConsPlusNormal"/>
        <w:spacing w:before="220"/>
        <w:ind w:firstLine="540"/>
        <w:jc w:val="both"/>
      </w:pPr>
      <w:r>
        <w:t>Муниципальную услугу в электронной форме могут получить только физические или юридические лица, зарегистрированные на Едином портале.</w:t>
      </w:r>
    </w:p>
    <w:p w:rsidR="00BB7373" w:rsidRDefault="00BB7373">
      <w:pPr>
        <w:pStyle w:val="ConsPlusNormal"/>
        <w:spacing w:before="220"/>
        <w:ind w:firstLine="540"/>
        <w:jc w:val="both"/>
      </w:pPr>
      <w:r>
        <w:t>Форма и способ получения результата предоставления муниципальной услуги - документа и (или) информации, подтверждающих предоставление муниципальной услуги, указываются заявителем в заявлении, если иное не установлено законодательством Российской Федерации.</w:t>
      </w:r>
    </w:p>
    <w:p w:rsidR="00BB7373" w:rsidRDefault="00BB7373">
      <w:pPr>
        <w:pStyle w:val="ConsPlusNormal"/>
        <w:spacing w:before="220"/>
        <w:ind w:firstLine="540"/>
        <w:jc w:val="both"/>
      </w:pPr>
      <w:r>
        <w:t>2.4. Результатом предоставления муниципальной услуги является:</w:t>
      </w:r>
    </w:p>
    <w:p w:rsidR="00BB7373" w:rsidRDefault="00BB7373">
      <w:pPr>
        <w:pStyle w:val="ConsPlusNormal"/>
        <w:spacing w:before="220"/>
        <w:ind w:firstLine="540"/>
        <w:jc w:val="both"/>
      </w:pPr>
      <w:r>
        <w:t>- выдача (направление) заявителю разрешения на ввод в эксплуатацию объекта культурного наследия (далее - разрешение);</w:t>
      </w:r>
    </w:p>
    <w:p w:rsidR="00BB7373" w:rsidRDefault="00BB7373">
      <w:pPr>
        <w:pStyle w:val="ConsPlusNormal"/>
        <w:spacing w:before="220"/>
        <w:ind w:firstLine="540"/>
        <w:jc w:val="both"/>
      </w:pPr>
      <w:r>
        <w:t>- выдача (направление) заявителю письменного мотивированного отказа в выдаче разрешения (далее - отказ в выдаче разрешения).</w:t>
      </w:r>
    </w:p>
    <w:p w:rsidR="00BB7373" w:rsidRDefault="00BB7373">
      <w:pPr>
        <w:pStyle w:val="ConsPlusNormal"/>
        <w:spacing w:before="220"/>
        <w:ind w:firstLine="540"/>
        <w:jc w:val="both"/>
      </w:pPr>
      <w:bookmarkStart w:id="2" w:name="P118"/>
      <w:bookmarkEnd w:id="2"/>
      <w:r>
        <w:t>2.5. Максимальный срок предоставления муниципальной услуги составляет не более 30 рабочих дней.</w:t>
      </w:r>
    </w:p>
    <w:p w:rsidR="00BB7373" w:rsidRDefault="00BB7373">
      <w:pPr>
        <w:pStyle w:val="ConsPlusNormal"/>
        <w:spacing w:before="220"/>
        <w:ind w:firstLine="540"/>
        <w:jc w:val="both"/>
      </w:pPr>
      <w:r>
        <w:t>Заявитель либо представитель заявителя вправе по собственной инициативе обратиться в Департамент с заявлением о снятии заявления о выдаче разрешения на ввод в эксплуатацию с рассмотрения.</w:t>
      </w:r>
    </w:p>
    <w:p w:rsidR="00BB7373" w:rsidRDefault="00BB7373">
      <w:pPr>
        <w:pStyle w:val="ConsPlusNormal"/>
        <w:spacing w:before="220"/>
        <w:ind w:firstLine="540"/>
        <w:jc w:val="both"/>
      </w:pPr>
      <w:r>
        <w:t>2.6. Правовые основания для предоставления муниципальной услуги:</w:t>
      </w:r>
    </w:p>
    <w:p w:rsidR="00BB7373" w:rsidRDefault="00BB7373">
      <w:pPr>
        <w:pStyle w:val="ConsPlusNormal"/>
        <w:spacing w:before="220"/>
        <w:ind w:firstLine="540"/>
        <w:jc w:val="both"/>
      </w:pPr>
      <w:r>
        <w:t xml:space="preserve">- Федеральный </w:t>
      </w:r>
      <w:hyperlink r:id="rId12" w:history="1">
        <w:r>
          <w:rPr>
            <w:color w:val="0000FF"/>
          </w:rPr>
          <w:t>закон</w:t>
        </w:r>
      </w:hyperlink>
      <w:r>
        <w:t xml:space="preserve"> от 25.06.2002 N 73-ФЗ "Об объектах культурного наследия (памятниках истории и культуры) народов Российской Федерации" ("Парламентская газета", N 120 - 121, 29.06.2002) (далее - Федеральный закон N 73-ФЗ);</w:t>
      </w:r>
    </w:p>
    <w:p w:rsidR="00BB7373" w:rsidRDefault="00BB7373">
      <w:pPr>
        <w:pStyle w:val="ConsPlusNormal"/>
        <w:spacing w:before="220"/>
        <w:ind w:firstLine="540"/>
        <w:jc w:val="both"/>
      </w:pPr>
      <w:r>
        <w:lastRenderedPageBreak/>
        <w:t xml:space="preserve">- Федеральный </w:t>
      </w:r>
      <w:hyperlink r:id="rId13" w:history="1">
        <w:r>
          <w:rPr>
            <w:color w:val="0000FF"/>
          </w:rPr>
          <w:t>закон</w:t>
        </w:r>
      </w:hyperlink>
      <w:r>
        <w:t xml:space="preserve"> от 27.07.2006 N 152-ФЗ "О персональных данных" ("Российская газета", N 165, 29.07.2006);</w:t>
      </w:r>
    </w:p>
    <w:p w:rsidR="00BB7373" w:rsidRDefault="00BB7373">
      <w:pPr>
        <w:pStyle w:val="ConsPlusNormal"/>
        <w:spacing w:before="220"/>
        <w:ind w:firstLine="540"/>
        <w:jc w:val="both"/>
      </w:pPr>
      <w:r>
        <w:t xml:space="preserve">- Федеральный </w:t>
      </w:r>
      <w:hyperlink r:id="rId14" w:history="1">
        <w:r>
          <w:rPr>
            <w:color w:val="0000FF"/>
          </w:rPr>
          <w:t>закон</w:t>
        </w:r>
      </w:hyperlink>
      <w: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BB7373" w:rsidRDefault="00BB7373">
      <w:pPr>
        <w:pStyle w:val="ConsPlusNormal"/>
        <w:spacing w:before="220"/>
        <w:ind w:firstLine="540"/>
        <w:jc w:val="both"/>
      </w:pPr>
      <w:r>
        <w:t xml:space="preserve">- Федеральный </w:t>
      </w:r>
      <w:hyperlink r:id="rId15" w:history="1">
        <w:r>
          <w:rPr>
            <w:color w:val="0000FF"/>
          </w:rPr>
          <w:t>закон</w:t>
        </w:r>
      </w:hyperlink>
      <w:r>
        <w:t xml:space="preserve"> от 26.07.2006 N 135-ФЗ "О защите конкуренции" ("Российская газета", N 162, 27.07.2006);</w:t>
      </w:r>
    </w:p>
    <w:p w:rsidR="00BB7373" w:rsidRDefault="00BB7373">
      <w:pPr>
        <w:pStyle w:val="ConsPlusNormal"/>
        <w:spacing w:before="220"/>
        <w:ind w:firstLine="540"/>
        <w:jc w:val="both"/>
      </w:pPr>
      <w:r>
        <w:t xml:space="preserve">- Федеральный </w:t>
      </w:r>
      <w:hyperlink r:id="rId16" w:history="1">
        <w:r>
          <w:rPr>
            <w:color w:val="0000FF"/>
          </w:rPr>
          <w:t>закон</w:t>
        </w:r>
      </w:hyperlink>
      <w:r>
        <w:t xml:space="preserve"> от 27.07.2010 N 210-ФЗ "Об организации предоставления государственных и муниципальных услуг" ("Российская газета", N 168, 30.07.2010) (далее - Федеральный закон N 210-ФЗ);</w:t>
      </w:r>
    </w:p>
    <w:p w:rsidR="00BB7373" w:rsidRDefault="00BB7373">
      <w:pPr>
        <w:pStyle w:val="ConsPlusNormal"/>
        <w:spacing w:before="220"/>
        <w:ind w:firstLine="540"/>
        <w:jc w:val="both"/>
      </w:pPr>
      <w:r>
        <w:t xml:space="preserve">- </w:t>
      </w:r>
      <w:hyperlink r:id="rId17" w:history="1">
        <w:r>
          <w:rPr>
            <w:color w:val="0000FF"/>
          </w:rPr>
          <w:t>Постановление</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N 40, ст. 5559, изменения - "Российская газета", N 303, 31.12.2012);</w:t>
      </w:r>
    </w:p>
    <w:p w:rsidR="00BB7373" w:rsidRDefault="00BB7373">
      <w:pPr>
        <w:pStyle w:val="ConsPlusNormal"/>
        <w:spacing w:before="220"/>
        <w:ind w:firstLine="540"/>
        <w:jc w:val="both"/>
      </w:pPr>
      <w:r>
        <w:t xml:space="preserve">- </w:t>
      </w:r>
      <w:hyperlink r:id="rId18" w:history="1">
        <w:r>
          <w:rPr>
            <w:color w:val="0000FF"/>
          </w:rPr>
          <w:t>Постановление</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 ст. 4479);</w:t>
      </w:r>
    </w:p>
    <w:p w:rsidR="00BB7373" w:rsidRDefault="00BB7373">
      <w:pPr>
        <w:pStyle w:val="ConsPlusNormal"/>
        <w:spacing w:before="220"/>
        <w:ind w:firstLine="540"/>
        <w:jc w:val="both"/>
      </w:pPr>
      <w:r>
        <w:t xml:space="preserve">- </w:t>
      </w:r>
      <w:hyperlink r:id="rId19" w:history="1">
        <w:r>
          <w:rPr>
            <w:color w:val="0000FF"/>
          </w:rPr>
          <w:t>Постановление</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N 303, 31.12.2012);</w:t>
      </w:r>
    </w:p>
    <w:p w:rsidR="00BB7373" w:rsidRDefault="00BB7373">
      <w:pPr>
        <w:pStyle w:val="ConsPlusNormal"/>
        <w:spacing w:before="220"/>
        <w:ind w:firstLine="540"/>
        <w:jc w:val="both"/>
      </w:pPr>
      <w:r>
        <w:t xml:space="preserve">- </w:t>
      </w:r>
      <w:hyperlink r:id="rId20" w:history="1">
        <w:r>
          <w:rPr>
            <w:color w:val="0000FF"/>
          </w:rPr>
          <w:t>Постановление</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N 75, 08.04.2016);</w:t>
      </w:r>
    </w:p>
    <w:p w:rsidR="00BB7373" w:rsidRDefault="00BB7373">
      <w:pPr>
        <w:pStyle w:val="ConsPlusNormal"/>
        <w:spacing w:before="220"/>
        <w:ind w:firstLine="540"/>
        <w:jc w:val="both"/>
      </w:pPr>
      <w:r>
        <w:t xml:space="preserve">- </w:t>
      </w:r>
      <w:hyperlink r:id="rId21" w:history="1">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Федерации от 15.07.2009 N 569 (далее - Положение);</w:t>
      </w:r>
    </w:p>
    <w:p w:rsidR="00BB7373" w:rsidRDefault="00BB7373">
      <w:pPr>
        <w:pStyle w:val="ConsPlusNormal"/>
        <w:spacing w:before="220"/>
        <w:ind w:firstLine="540"/>
        <w:jc w:val="both"/>
      </w:pPr>
      <w:r>
        <w:t xml:space="preserve">- </w:t>
      </w:r>
      <w:hyperlink r:id="rId22" w:history="1">
        <w:r>
          <w:rPr>
            <w:color w:val="0000FF"/>
          </w:rPr>
          <w:t>приказ</w:t>
        </w:r>
      </w:hyperlink>
      <w:r>
        <w:t xml:space="preserve"> Минэкономразвития России от 20.06.2016 N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N 968" (Официальный интернет-портал правовой информации http://www.pravo.gov.ru, 26.08.2016);</w:t>
      </w:r>
    </w:p>
    <w:p w:rsidR="00BB7373" w:rsidRDefault="00BB7373">
      <w:pPr>
        <w:pStyle w:val="ConsPlusNormal"/>
        <w:spacing w:before="220"/>
        <w:ind w:firstLine="540"/>
        <w:jc w:val="both"/>
      </w:pPr>
      <w:r>
        <w:t xml:space="preserve">- </w:t>
      </w:r>
      <w:hyperlink r:id="rId23" w:history="1">
        <w:r>
          <w:rPr>
            <w:color w:val="0000FF"/>
          </w:rPr>
          <w:t>постановление</w:t>
        </w:r>
      </w:hyperlink>
      <w:r>
        <w:t xml:space="preserve"> Администрации городского округа город Рыбинск от 02.07.2015 N 1869 "Об утверждении перечня муниципальных услуг, предоставляемых в МФЦ".</w:t>
      </w:r>
    </w:p>
    <w:p w:rsidR="00BB7373" w:rsidRDefault="00BB7373">
      <w:pPr>
        <w:pStyle w:val="ConsPlusNormal"/>
        <w:spacing w:before="220"/>
        <w:ind w:firstLine="540"/>
        <w:jc w:val="both"/>
      </w:pPr>
      <w:r>
        <w:t>2.7. Исчерпывающий перечень документов, необходимых для предоставления муниципальной услуги.</w:t>
      </w:r>
    </w:p>
    <w:p w:rsidR="00BB7373" w:rsidRDefault="00BB7373">
      <w:pPr>
        <w:pStyle w:val="ConsPlusNormal"/>
        <w:spacing w:before="220"/>
        <w:ind w:firstLine="540"/>
        <w:jc w:val="both"/>
      </w:pPr>
      <w:bookmarkStart w:id="3" w:name="P134"/>
      <w:bookmarkEnd w:id="3"/>
      <w:r>
        <w:t>2.7.1. Перечень документов, предоставляемых заявителем самостоятельно:</w:t>
      </w:r>
    </w:p>
    <w:p w:rsidR="00BB7373" w:rsidRDefault="00BB7373">
      <w:pPr>
        <w:pStyle w:val="ConsPlusNormal"/>
        <w:spacing w:before="220"/>
        <w:ind w:firstLine="540"/>
        <w:jc w:val="both"/>
      </w:pPr>
      <w:r>
        <w:lastRenderedPageBreak/>
        <w:t xml:space="preserve">1) </w:t>
      </w:r>
      <w:hyperlink w:anchor="P390" w:history="1">
        <w:r>
          <w:rPr>
            <w:color w:val="0000FF"/>
          </w:rPr>
          <w:t>заявление</w:t>
        </w:r>
      </w:hyperlink>
      <w:r>
        <w:t xml:space="preserve"> о выдаче разрешения, подписанное уполномоченным лицом (приложение 1 к Административному регламенту);</w:t>
      </w:r>
    </w:p>
    <w:p w:rsidR="00BB7373" w:rsidRDefault="00BB7373">
      <w:pPr>
        <w:pStyle w:val="ConsPlusNormal"/>
        <w:spacing w:before="220"/>
        <w:ind w:firstLine="540"/>
        <w:jc w:val="both"/>
      </w:pPr>
      <w:r>
        <w:t>2) копия документа, удостоверяющего личность заявителя - физического лица или личность представителя заявителя (с одновременным предъявлением оригинала документа);</w:t>
      </w:r>
    </w:p>
    <w:p w:rsidR="00BB7373" w:rsidRDefault="00BB7373">
      <w:pPr>
        <w:pStyle w:val="ConsPlusNormal"/>
        <w:spacing w:before="220"/>
        <w:ind w:firstLine="540"/>
        <w:jc w:val="both"/>
      </w:pPr>
      <w:r>
        <w:t>3) документ, подтверждающий полномочия лица, подписавшего заявление;</w:t>
      </w:r>
    </w:p>
    <w:p w:rsidR="00BB7373" w:rsidRDefault="00BB7373">
      <w:pPr>
        <w:pStyle w:val="ConsPlusNormal"/>
        <w:spacing w:before="220"/>
        <w:ind w:firstLine="540"/>
        <w:jc w:val="both"/>
      </w:pPr>
      <w:r>
        <w:t>4)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 (с одновременным предъявлением оригинала документа);</w:t>
      </w:r>
    </w:p>
    <w:p w:rsidR="00BB7373" w:rsidRDefault="00BB7373">
      <w:pPr>
        <w:pStyle w:val="ConsPlusNormal"/>
        <w:spacing w:before="220"/>
        <w:ind w:firstLine="540"/>
        <w:jc w:val="both"/>
      </w:pPr>
      <w:r>
        <w:t>5) градостроительный план земельного участка, представленный для получения разрешения на строительство;</w:t>
      </w:r>
    </w:p>
    <w:p w:rsidR="00BB7373" w:rsidRDefault="00BB7373">
      <w:pPr>
        <w:pStyle w:val="ConsPlusNormal"/>
        <w:spacing w:before="220"/>
        <w:ind w:firstLine="540"/>
        <w:jc w:val="both"/>
      </w:pPr>
      <w:r>
        <w:t>6) разрешение на строительство;</w:t>
      </w:r>
    </w:p>
    <w:p w:rsidR="00BB7373" w:rsidRDefault="00BB7373">
      <w:pPr>
        <w:pStyle w:val="ConsPlusNormal"/>
        <w:spacing w:before="220"/>
        <w:ind w:firstLine="540"/>
        <w:jc w:val="both"/>
      </w:pPr>
      <w:r>
        <w:t>7) акт приемки объекта (в случае осуществления работ на основании договора);</w:t>
      </w:r>
    </w:p>
    <w:p w:rsidR="00BB7373" w:rsidRDefault="00BB7373">
      <w:pPr>
        <w:pStyle w:val="ConsPlusNormal"/>
        <w:spacing w:before="220"/>
        <w:ind w:firstLine="540"/>
        <w:jc w:val="both"/>
      </w:pPr>
      <w:r>
        <w:t>8) документ, подтверждающий соответствие объекта требованиям технических регламентов и подписанный лицом, осуществляющим строительство;</w:t>
      </w:r>
    </w:p>
    <w:p w:rsidR="00BB7373" w:rsidRDefault="00BB7373">
      <w:pPr>
        <w:pStyle w:val="ConsPlusNormal"/>
        <w:spacing w:before="220"/>
        <w:ind w:firstLine="540"/>
        <w:jc w:val="both"/>
      </w:pPr>
      <w:r>
        <w:t>9) документ, подтверждающий соответствие параметров объекта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работ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работ по сохранению объектов индивидуального жилищного строительства;</w:t>
      </w:r>
    </w:p>
    <w:p w:rsidR="00BB7373" w:rsidRDefault="00BB7373">
      <w:pPr>
        <w:pStyle w:val="ConsPlusNormal"/>
        <w:spacing w:before="220"/>
        <w:ind w:firstLine="540"/>
        <w:jc w:val="both"/>
      </w:pPr>
      <w:r>
        <w:t>10) документы, подтверждающие соответствие объекта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BB7373" w:rsidRDefault="00BB7373">
      <w:pPr>
        <w:pStyle w:val="ConsPlusNormal"/>
        <w:spacing w:before="220"/>
        <w:ind w:firstLine="540"/>
        <w:jc w:val="both"/>
      </w:pPr>
      <w:r>
        <w:t>11) схема, отображающая расположение объекта,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работы (лицом, осуществляющим работы, и застройщиком или техническим заказчиком в случае осуществления работ на основании договора);</w:t>
      </w:r>
    </w:p>
    <w:p w:rsidR="00BB7373" w:rsidRDefault="00BB7373">
      <w:pPr>
        <w:pStyle w:val="ConsPlusNormal"/>
        <w:spacing w:before="220"/>
        <w:ind w:firstLine="540"/>
        <w:jc w:val="both"/>
      </w:pPr>
      <w:r>
        <w:t xml:space="preserve">12) заключение органа государственного строительного надзора о соответствии объекта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24" w:history="1">
        <w:r>
          <w:rPr>
            <w:color w:val="0000FF"/>
          </w:rPr>
          <w:t>частью 7 статьи 54</w:t>
        </w:r>
      </w:hyperlink>
      <w:r>
        <w:t xml:space="preserve"> Градостроительного кодекса Российской Федерации;</w:t>
      </w:r>
    </w:p>
    <w:p w:rsidR="00BB7373" w:rsidRDefault="00BB7373">
      <w:pPr>
        <w:pStyle w:val="ConsPlusNormal"/>
        <w:spacing w:before="220"/>
        <w:ind w:firstLine="540"/>
        <w:jc w:val="both"/>
      </w:pPr>
      <w:r>
        <w:t>13) акт приемки выполненных работ по сохранению объекта культурного наследия, утвержденный областным органом охраны объектов культурного наследия, при проведении реставрации, консервации, ремонта этого объекта и его приспособления для современного использования;</w:t>
      </w:r>
    </w:p>
    <w:p w:rsidR="00BB7373" w:rsidRDefault="00BB7373">
      <w:pPr>
        <w:pStyle w:val="ConsPlusNormal"/>
        <w:spacing w:before="220"/>
        <w:ind w:firstLine="540"/>
        <w:jc w:val="both"/>
      </w:pPr>
      <w:r>
        <w:t xml:space="preserve">14) технический план объекта капитального строительства, подготовленный в соответствии с Федеральным </w:t>
      </w:r>
      <w:hyperlink r:id="rId25" w:history="1">
        <w:r>
          <w:rPr>
            <w:color w:val="0000FF"/>
          </w:rPr>
          <w:t>законом</w:t>
        </w:r>
      </w:hyperlink>
      <w:r>
        <w:t xml:space="preserve"> от 13.07.2015 N 218-ФЗ "О государственной регистрации недвижимости";</w:t>
      </w:r>
    </w:p>
    <w:p w:rsidR="00BB7373" w:rsidRDefault="00BB7373">
      <w:pPr>
        <w:pStyle w:val="ConsPlusNormal"/>
        <w:spacing w:before="220"/>
        <w:ind w:firstLine="540"/>
        <w:jc w:val="both"/>
      </w:pPr>
      <w:r>
        <w:lastRenderedPageBreak/>
        <w:t>15)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BB7373" w:rsidRDefault="00BB7373">
      <w:pPr>
        <w:pStyle w:val="ConsPlusNormal"/>
        <w:spacing w:before="220"/>
        <w:ind w:firstLine="540"/>
        <w:jc w:val="both"/>
      </w:pPr>
      <w:r>
        <w:t>Помимо документов, предусмотренных настоящим подпунктом, Правительством Российской Федерации могут устанавливаться иные документы, необходимые для получения разрешения на ввод в эксплуатацию объекта культурного наследия, в целях получения в полном объеме сведений, необходимых для постановки объекта капитального строительства на государственный учет.</w:t>
      </w:r>
    </w:p>
    <w:p w:rsidR="00BB7373" w:rsidRDefault="00BB7373">
      <w:pPr>
        <w:pStyle w:val="ConsPlusNormal"/>
        <w:spacing w:before="220"/>
        <w:ind w:firstLine="540"/>
        <w:jc w:val="both"/>
      </w:pPr>
      <w:bookmarkStart w:id="4" w:name="P151"/>
      <w:bookmarkEnd w:id="4"/>
      <w:r>
        <w:t>2.7.2. Перечень документов (сведений), подлежащих предоставлению в рамках межведомственного информационного взаимодействия:</w:t>
      </w:r>
    </w:p>
    <w:p w:rsidR="00BB7373" w:rsidRDefault="00BB7373">
      <w:pPr>
        <w:pStyle w:val="ConsPlusNormal"/>
        <w:spacing w:before="220"/>
        <w:ind w:firstLine="540"/>
        <w:jc w:val="both"/>
      </w:pPr>
      <w:r>
        <w:t>- выписка из Единого государственного реестра юридических лиц (если заявитель - юридическое лицо), выдаваемая Федеральной налоговой службой;</w:t>
      </w:r>
    </w:p>
    <w:p w:rsidR="00BB7373" w:rsidRDefault="00BB7373">
      <w:pPr>
        <w:pStyle w:val="ConsPlusNormal"/>
        <w:spacing w:before="220"/>
        <w:ind w:firstLine="540"/>
        <w:jc w:val="both"/>
      </w:pPr>
      <w:r>
        <w:t>- выписка из Единого государственного реестра индивидуальных предпринимателей (если заявитель - индивидуальный предприниматель), выдаваемая Федеральной налоговой службой;</w:t>
      </w:r>
    </w:p>
    <w:p w:rsidR="00BB7373" w:rsidRDefault="00BB7373">
      <w:pPr>
        <w:pStyle w:val="ConsPlusNormal"/>
        <w:spacing w:before="220"/>
        <w:ind w:firstLine="540"/>
        <w:jc w:val="both"/>
      </w:pPr>
      <w:r>
        <w:t>- выписка из Единого государственного реестра недвижимости об основных характеристиках и зарегистрированных правах на объект недвижимости, выдаваемая Федеральной службой государственной регистрации, кадастра и картографии (далее - Управление Росреестра по ЯО).</w:t>
      </w:r>
    </w:p>
    <w:p w:rsidR="00BB7373" w:rsidRDefault="00BB7373">
      <w:pPr>
        <w:pStyle w:val="ConsPlusNormal"/>
        <w:spacing w:before="220"/>
        <w:ind w:firstLine="540"/>
        <w:jc w:val="both"/>
      </w:pPr>
      <w:r>
        <w:t>Установленный выше перечень документов является исчерпывающим.</w:t>
      </w:r>
    </w:p>
    <w:p w:rsidR="00BB7373" w:rsidRDefault="00BB7373">
      <w:pPr>
        <w:pStyle w:val="ConsPlusNormal"/>
        <w:spacing w:before="220"/>
        <w:ind w:firstLine="540"/>
        <w:jc w:val="both"/>
      </w:pPr>
      <w:r>
        <w:t>Заявитель вправе предоставить полный комплект документов, необходимых для предоставления муниципальной услуги, самостоятельно.</w:t>
      </w:r>
    </w:p>
    <w:p w:rsidR="00BB7373" w:rsidRDefault="00BB7373">
      <w:pPr>
        <w:pStyle w:val="ConsPlusNormal"/>
        <w:spacing w:before="220"/>
        <w:ind w:firstLine="540"/>
        <w:jc w:val="both"/>
      </w:pPr>
      <w:r>
        <w:t>Департамент не вправе требовать от заявителя:</w:t>
      </w:r>
    </w:p>
    <w:p w:rsidR="00BB7373" w:rsidRDefault="00BB7373">
      <w:pPr>
        <w:pStyle w:val="ConsPlusNormal"/>
        <w:spacing w:before="220"/>
        <w:ind w:firstLine="540"/>
        <w:jc w:val="both"/>
      </w:pPr>
      <w: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B7373" w:rsidRDefault="00BB7373">
      <w:pPr>
        <w:pStyle w:val="ConsPlusNormal"/>
        <w:spacing w:before="220"/>
        <w:ind w:firstLine="540"/>
        <w:jc w:val="both"/>
      </w:pPr>
      <w: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за исключением документов, включенных в определенный </w:t>
      </w:r>
      <w:hyperlink r:id="rId26" w:history="1">
        <w:r>
          <w:rPr>
            <w:color w:val="0000FF"/>
          </w:rPr>
          <w:t>частью 6 статьи 7</w:t>
        </w:r>
      </w:hyperlink>
      <w:r>
        <w:t xml:space="preserve"> Федерального закона N 210-ФЗ перечень документов. Заявитель вправе предоставлять указанные документы и информацию в орган, предоставляющий муниципальную услугу, по собственной инициативе;</w:t>
      </w:r>
    </w:p>
    <w:p w:rsidR="00BB7373" w:rsidRDefault="00BB7373">
      <w:pPr>
        <w:pStyle w:val="ConsPlusNormal"/>
        <w:spacing w:before="220"/>
        <w:ind w:firstLine="540"/>
        <w:jc w:val="both"/>
      </w:pPr>
      <w:r>
        <w:lastRenderedPageBreak/>
        <w:t xml:space="preserve">- 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Pr>
            <w:color w:val="0000FF"/>
          </w:rPr>
          <w:t>части 1 статьи 9</w:t>
        </w:r>
      </w:hyperlink>
      <w:r>
        <w:t xml:space="preserve"> Федерального закона N 210-ФЗ;</w:t>
      </w:r>
    </w:p>
    <w:p w:rsidR="00BB7373" w:rsidRDefault="00BB7373">
      <w:pPr>
        <w:pStyle w:val="ConsPlusNormal"/>
        <w:spacing w:before="220"/>
        <w:ind w:firstLine="540"/>
        <w:jc w:val="both"/>
      </w:pPr>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B7373" w:rsidRDefault="00BB7373">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B7373" w:rsidRDefault="00BB7373">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B7373" w:rsidRDefault="00BB7373">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B7373" w:rsidRDefault="00BB7373">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8" w:history="1">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BB7373" w:rsidRDefault="00BB7373">
      <w:pPr>
        <w:pStyle w:val="ConsPlusNormal"/>
        <w:jc w:val="both"/>
      </w:pPr>
      <w:r>
        <w:t xml:space="preserve">(п. 2.7.2 в ред. </w:t>
      </w:r>
      <w:hyperlink r:id="rId30" w:history="1">
        <w:r>
          <w:rPr>
            <w:color w:val="0000FF"/>
          </w:rPr>
          <w:t>Постановления</w:t>
        </w:r>
      </w:hyperlink>
      <w:r>
        <w:t xml:space="preserve"> Администрации городского округа г. Рыбинск от 10.06.2020 N 1324)</w:t>
      </w:r>
    </w:p>
    <w:p w:rsidR="00BB7373" w:rsidRDefault="00BB7373">
      <w:pPr>
        <w:pStyle w:val="ConsPlusNormal"/>
        <w:spacing w:before="220"/>
        <w:ind w:firstLine="540"/>
        <w:jc w:val="both"/>
      </w:pPr>
      <w:r>
        <w:t>2.8. Перечень услуг, которые являются необходимыми и обязательными для предоставления муниципальной услуги:</w:t>
      </w:r>
    </w:p>
    <w:p w:rsidR="00BB7373" w:rsidRDefault="00BB7373">
      <w:pPr>
        <w:pStyle w:val="ConsPlusNormal"/>
        <w:spacing w:before="220"/>
        <w:ind w:firstLine="540"/>
        <w:jc w:val="both"/>
      </w:pPr>
      <w:r>
        <w:t>- оформление акта приемки объекта;</w:t>
      </w:r>
    </w:p>
    <w:p w:rsidR="00BB7373" w:rsidRDefault="00BB7373">
      <w:pPr>
        <w:pStyle w:val="ConsPlusNormal"/>
        <w:spacing w:before="220"/>
        <w:ind w:firstLine="540"/>
        <w:jc w:val="both"/>
      </w:pPr>
      <w:r>
        <w:t>- оформление документа, подтверждающего соответствие объекта требованиям технических регламентов;</w:t>
      </w:r>
    </w:p>
    <w:p w:rsidR="00BB7373" w:rsidRDefault="00BB7373">
      <w:pPr>
        <w:pStyle w:val="ConsPlusNormal"/>
        <w:spacing w:before="220"/>
        <w:ind w:firstLine="540"/>
        <w:jc w:val="both"/>
      </w:pPr>
      <w:r>
        <w:t>- оформление документа, подтверждающего соответствие параметров объекта проектной документации;</w:t>
      </w:r>
    </w:p>
    <w:p w:rsidR="00BB7373" w:rsidRDefault="00BB7373">
      <w:pPr>
        <w:pStyle w:val="ConsPlusNormal"/>
        <w:spacing w:before="220"/>
        <w:ind w:firstLine="540"/>
        <w:jc w:val="both"/>
      </w:pPr>
      <w:r>
        <w:t>- оформление документов, подтверждающих соответствие объекта техническим условиям и подписанных представителями организаций, осуществляющих эксплуатацию сетей инженерно-технического обеспечения;</w:t>
      </w:r>
    </w:p>
    <w:p w:rsidR="00BB7373" w:rsidRDefault="00BB7373">
      <w:pPr>
        <w:pStyle w:val="ConsPlusNormal"/>
        <w:spacing w:before="220"/>
        <w:ind w:firstLine="540"/>
        <w:jc w:val="both"/>
      </w:pPr>
      <w:r>
        <w:t>- изготовление схемы, отображающей расположение объекта, сетей инженерно-технического обеспечения в границах земельного участка и планировочную организацию земельного участка.</w:t>
      </w:r>
    </w:p>
    <w:p w:rsidR="00BB7373" w:rsidRDefault="00BB7373">
      <w:pPr>
        <w:pStyle w:val="ConsPlusNormal"/>
        <w:spacing w:before="220"/>
        <w:ind w:firstLine="540"/>
        <w:jc w:val="both"/>
      </w:pPr>
      <w:bookmarkStart w:id="5" w:name="P173"/>
      <w:bookmarkEnd w:id="5"/>
      <w:r>
        <w:lastRenderedPageBreak/>
        <w:t>2.9. Исчерпывающий перечень оснований для отказа в приеме документов, необходимых для предоставления муниципальной услуги.</w:t>
      </w:r>
    </w:p>
    <w:p w:rsidR="00BB7373" w:rsidRDefault="00BB7373">
      <w:pPr>
        <w:pStyle w:val="ConsPlusNormal"/>
        <w:spacing w:before="220"/>
        <w:ind w:firstLine="540"/>
        <w:jc w:val="both"/>
      </w:pPr>
      <w:r>
        <w:t>Основанием для отказа в приеме документов, необходимых для предоставления муниципальной услуги, является:</w:t>
      </w:r>
    </w:p>
    <w:p w:rsidR="00BB7373" w:rsidRDefault="00BB7373">
      <w:pPr>
        <w:pStyle w:val="ConsPlusNormal"/>
        <w:spacing w:before="220"/>
        <w:ind w:firstLine="540"/>
        <w:jc w:val="both"/>
      </w:pPr>
      <w:r>
        <w:t>- ненадлежащее оформление заявления (отсутствие сведений, предусмотренных в установленной форме заявления, или невозможность их прочтения);</w:t>
      </w:r>
    </w:p>
    <w:p w:rsidR="00BB7373" w:rsidRDefault="00BB7373">
      <w:pPr>
        <w:pStyle w:val="ConsPlusNormal"/>
        <w:spacing w:before="220"/>
        <w:ind w:firstLine="540"/>
        <w:jc w:val="both"/>
      </w:pPr>
      <w:r>
        <w:t>- несоответствие прилагаемых документов документам, указанным в заявлении.</w:t>
      </w:r>
    </w:p>
    <w:p w:rsidR="00BB7373" w:rsidRDefault="00BB7373">
      <w:pPr>
        <w:pStyle w:val="ConsPlusNormal"/>
        <w:spacing w:before="220"/>
        <w:ind w:firstLine="540"/>
        <w:jc w:val="both"/>
      </w:pPr>
      <w:r>
        <w:t>При подаче заявления через Единый портал основания для отказа в приеме документов отсутствуют.</w:t>
      </w:r>
    </w:p>
    <w:p w:rsidR="00BB7373" w:rsidRDefault="00BB7373">
      <w:pPr>
        <w:pStyle w:val="ConsPlusNormal"/>
        <w:spacing w:before="220"/>
        <w:ind w:firstLine="540"/>
        <w:jc w:val="both"/>
      </w:pPr>
      <w:r>
        <w:t>2.10. Исчерпывающий перечень оснований для приостановления или отказа в предоставлении муниципальной услуги.</w:t>
      </w:r>
    </w:p>
    <w:p w:rsidR="00BB7373" w:rsidRDefault="00BB7373">
      <w:pPr>
        <w:pStyle w:val="ConsPlusNormal"/>
        <w:spacing w:before="220"/>
        <w:ind w:firstLine="540"/>
        <w:jc w:val="both"/>
      </w:pPr>
      <w:r>
        <w:t>Оснований для приостановления предоставления муниципальной услуги законодательством Российской Федерации не предусмотрено.</w:t>
      </w:r>
    </w:p>
    <w:p w:rsidR="00BB7373" w:rsidRDefault="00BB7373">
      <w:pPr>
        <w:pStyle w:val="ConsPlusNormal"/>
        <w:spacing w:before="220"/>
        <w:ind w:firstLine="540"/>
        <w:jc w:val="both"/>
      </w:pPr>
      <w:r>
        <w:t>Оснований для отказа в предоставлении муниципальной услуги законодательством Российской Федерации не предусмотрено.</w:t>
      </w:r>
    </w:p>
    <w:p w:rsidR="00BB7373" w:rsidRDefault="00BB7373">
      <w:pPr>
        <w:pStyle w:val="ConsPlusNormal"/>
        <w:spacing w:before="220"/>
        <w:ind w:firstLine="540"/>
        <w:jc w:val="both"/>
      </w:pPr>
      <w:bookmarkStart w:id="6" w:name="P181"/>
      <w:bookmarkEnd w:id="6"/>
      <w:r>
        <w:t>2.11. Исчерпывающий перечень оснований для отказа в выдаче разрешения на ввод объекта в эксплуатацию.</w:t>
      </w:r>
    </w:p>
    <w:p w:rsidR="00BB7373" w:rsidRDefault="00BB7373">
      <w:pPr>
        <w:pStyle w:val="ConsPlusNormal"/>
        <w:spacing w:before="220"/>
        <w:ind w:firstLine="540"/>
        <w:jc w:val="both"/>
      </w:pPr>
      <w:r>
        <w:t>Основанием для отказа в выдаче разрешения на ввод объекта в эксплуатацию является:</w:t>
      </w:r>
    </w:p>
    <w:p w:rsidR="00BB7373" w:rsidRDefault="00BB7373">
      <w:pPr>
        <w:pStyle w:val="ConsPlusNormal"/>
        <w:spacing w:before="220"/>
        <w:ind w:firstLine="540"/>
        <w:jc w:val="both"/>
      </w:pPr>
      <w:r>
        <w:t>1) отсутствие документов, обязанность по предоставлению которых возложена на заявителя;</w:t>
      </w:r>
    </w:p>
    <w:p w:rsidR="00BB7373" w:rsidRDefault="00BB7373">
      <w:pPr>
        <w:pStyle w:val="ConsPlusNormal"/>
        <w:spacing w:before="220"/>
        <w:ind w:firstLine="540"/>
        <w:jc w:val="both"/>
      </w:pPr>
      <w: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BB7373" w:rsidRDefault="00BB7373">
      <w:pPr>
        <w:pStyle w:val="ConsPlusNormal"/>
        <w:spacing w:before="220"/>
        <w:ind w:firstLine="540"/>
        <w:jc w:val="both"/>
      </w:pPr>
      <w:r>
        <w:t>3) несоответствие представленных документов разрешенному виду использования земельного участка и (или) ограничениям, установленным в соответствии с земельным и иным законодательством Российской Федерации;</w:t>
      </w:r>
    </w:p>
    <w:p w:rsidR="00BB7373" w:rsidRDefault="00BB7373">
      <w:pPr>
        <w:pStyle w:val="ConsPlusNormal"/>
        <w:spacing w:before="220"/>
        <w:ind w:firstLine="540"/>
        <w:jc w:val="both"/>
      </w:pPr>
      <w:r>
        <w:t>4) несоответствие проектной документации требованиям, установленным в разрешении на отклонение от предельных параметров разрешенного строительства, реконструкции.</w:t>
      </w:r>
    </w:p>
    <w:p w:rsidR="00BB7373" w:rsidRDefault="00BB7373">
      <w:pPr>
        <w:pStyle w:val="ConsPlusNormal"/>
        <w:spacing w:before="220"/>
        <w:ind w:firstLine="540"/>
        <w:jc w:val="both"/>
      </w:pPr>
      <w:r>
        <w:t>2.12. Предоставление муниципальной услуги осуществляется без взимания платы с заявителей.</w:t>
      </w:r>
    </w:p>
    <w:p w:rsidR="00BB7373" w:rsidRDefault="00BB7373">
      <w:pPr>
        <w:pStyle w:val="ConsPlusNormal"/>
        <w:spacing w:before="220"/>
        <w:ind w:firstLine="540"/>
        <w:jc w:val="both"/>
      </w:pPr>
      <w:r>
        <w:t>2.13. 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p>
    <w:p w:rsidR="00BB7373" w:rsidRDefault="00BB7373">
      <w:pPr>
        <w:pStyle w:val="ConsPlusNormal"/>
        <w:spacing w:before="220"/>
        <w:ind w:firstLine="540"/>
        <w:jc w:val="both"/>
      </w:pPr>
      <w:bookmarkStart w:id="7" w:name="P189"/>
      <w:bookmarkEnd w:id="7"/>
      <w:r>
        <w:t>2.14. Срок и порядок регистрации заявления о предоставлении муниципальной услуги.</w:t>
      </w:r>
    </w:p>
    <w:p w:rsidR="00BB7373" w:rsidRDefault="00BB7373">
      <w:pPr>
        <w:pStyle w:val="ConsPlusNormal"/>
        <w:spacing w:before="220"/>
        <w:ind w:firstLine="540"/>
        <w:jc w:val="both"/>
      </w:pPr>
      <w:r>
        <w:t>Заявление, поданное в очной форме в Департамент, регистрируется непосредственно при подаче соответствующего заявления в Департамент.</w:t>
      </w:r>
    </w:p>
    <w:p w:rsidR="00BB7373" w:rsidRDefault="00BB7373">
      <w:pPr>
        <w:pStyle w:val="ConsPlusNormal"/>
        <w:spacing w:before="220"/>
        <w:ind w:firstLine="540"/>
        <w:jc w:val="both"/>
      </w:pPr>
      <w:r>
        <w:t>Порядок регистрации заявления, поданного в очной форме в МФЦ, определяется соглашением о взаимодействии с многофункциональным центром.</w:t>
      </w:r>
    </w:p>
    <w:p w:rsidR="00BB7373" w:rsidRDefault="00BB7373">
      <w:pPr>
        <w:pStyle w:val="ConsPlusNormal"/>
        <w:spacing w:before="220"/>
        <w:ind w:firstLine="540"/>
        <w:jc w:val="both"/>
      </w:pPr>
      <w:r>
        <w:t xml:space="preserve">Заявление, поданное по почте, электронной почте, регистрируется не позднее одного рабочего дня, следующего за днем получения Департаментом заявления с приложением копий </w:t>
      </w:r>
      <w:r>
        <w:lastRenderedPageBreak/>
        <w:t>всех необходимых документов.</w:t>
      </w:r>
    </w:p>
    <w:p w:rsidR="00BB7373" w:rsidRDefault="00BB7373">
      <w:pPr>
        <w:pStyle w:val="ConsPlusNormal"/>
        <w:spacing w:before="220"/>
        <w:ind w:firstLine="540"/>
        <w:jc w:val="both"/>
      </w:pPr>
      <w:r>
        <w:t>Заявление, поданное посредством Единого портала, регистрируется в автоматическом режиме при поступлении в Департамент, подлежит проверке в срок не более одного рабочего дня с даты его поступления и при надлежащем оформлении, а также представлении заявителем необходимых документов на личном приеме в Департаменте заявление о предоставлении муниципальной услуги регистрируется в день обращения в установленном порядке.</w:t>
      </w:r>
    </w:p>
    <w:p w:rsidR="00BB7373" w:rsidRDefault="00BB7373">
      <w:pPr>
        <w:pStyle w:val="ConsPlusNormal"/>
        <w:spacing w:before="220"/>
        <w:ind w:firstLine="540"/>
        <w:jc w:val="both"/>
      </w:pPr>
      <w:r>
        <w:t>2.15. Требования к местам предоставления муниципальной услуги.</w:t>
      </w:r>
    </w:p>
    <w:p w:rsidR="00BB7373" w:rsidRDefault="00BB7373">
      <w:pPr>
        <w:pStyle w:val="ConsPlusNormal"/>
        <w:spacing w:before="220"/>
        <w:ind w:firstLine="540"/>
        <w:jc w:val="both"/>
      </w:pPr>
      <w: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BB7373" w:rsidRDefault="00BB7373">
      <w:pPr>
        <w:pStyle w:val="ConsPlusNormal"/>
        <w:spacing w:before="220"/>
        <w:ind w:firstLine="540"/>
        <w:jc w:val="both"/>
      </w:pPr>
      <w:r>
        <w:t>Места оказания муниципальной услуги располагаются в помещениях Департамента. Помещение, в котором предоставляется муниципальная услуга, должно обеспечивать:</w:t>
      </w:r>
    </w:p>
    <w:p w:rsidR="00BB7373" w:rsidRDefault="00BB7373">
      <w:pPr>
        <w:pStyle w:val="ConsPlusNormal"/>
        <w:spacing w:before="220"/>
        <w:ind w:firstLine="540"/>
        <w:jc w:val="both"/>
      </w:pPr>
      <w:r>
        <w:t>- комфортное расположение заявителя и специалиста Департамента;</w:t>
      </w:r>
    </w:p>
    <w:p w:rsidR="00BB7373" w:rsidRDefault="00BB7373">
      <w:pPr>
        <w:pStyle w:val="ConsPlusNormal"/>
        <w:spacing w:before="220"/>
        <w:ind w:firstLine="540"/>
        <w:jc w:val="both"/>
      </w:pPr>
      <w:r>
        <w:t>- возможность оформления заявителем заявления.</w:t>
      </w:r>
    </w:p>
    <w:p w:rsidR="00BB7373" w:rsidRDefault="00BB7373">
      <w:pPr>
        <w:pStyle w:val="ConsPlusNormal"/>
        <w:spacing w:before="220"/>
        <w:ind w:firstLine="540"/>
        <w:jc w:val="both"/>
      </w:pPr>
      <w:r>
        <w:t>Полное наименование Департамента и информация о графике (режиме) работы размещаются на входе в здание, в котором он осуществляет свою деятельность, на видном месте.</w:t>
      </w:r>
    </w:p>
    <w:p w:rsidR="00BB7373" w:rsidRDefault="00BB7373">
      <w:pPr>
        <w:pStyle w:val="ConsPlusNormal"/>
        <w:spacing w:before="220"/>
        <w:ind w:firstLine="540"/>
        <w:jc w:val="both"/>
      </w:pPr>
      <w: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 Помещения для работы с заявителями оборудуются соответствующими информационными стендами, вывесками, указателями.</w:t>
      </w:r>
    </w:p>
    <w:p w:rsidR="00BB7373" w:rsidRDefault="00BB7373">
      <w:pPr>
        <w:pStyle w:val="ConsPlusNormal"/>
        <w:spacing w:before="220"/>
        <w:ind w:firstLine="540"/>
        <w:jc w:val="both"/>
      </w:pPr>
      <w:r>
        <w:t>Места ожидания оборудуются стульями и столами, обеспечиваются канцелярскими принадлежностями в количестве, достаточном для оформления документов заявителями.</w:t>
      </w:r>
    </w:p>
    <w:p w:rsidR="00BB7373" w:rsidRDefault="00BB7373">
      <w:pPr>
        <w:pStyle w:val="ConsPlusNormal"/>
        <w:spacing w:before="220"/>
        <w:ind w:firstLine="540"/>
        <w:jc w:val="both"/>
      </w:pPr>
      <w:r>
        <w:t>В здании должны быть созданы условия для беспрепятственного доступа инвалидов (включая инвалидов, использующих кресла-коляски и собак-проводников) к получению муниципальной услуги в соответствии с требованиями, установленными законодательством и иными нормативными правовыми актами, включая:</w:t>
      </w:r>
    </w:p>
    <w:p w:rsidR="00BB7373" w:rsidRDefault="00BB7373">
      <w:pPr>
        <w:pStyle w:val="ConsPlusNormal"/>
        <w:spacing w:before="220"/>
        <w:ind w:firstLine="540"/>
        <w:jc w:val="both"/>
      </w:pPr>
      <w:r>
        <w:t>- возможность самостоятельного передвижения по зданию и прилегающей территории в целях доступа к месту предоставления муниципальной услуги, передвижения с помощью сотрудников Департамента, входа в здание и выхода из него, посадки в транспортное средство и высадки из него, в том числе с использованием кресла-коляски;</w:t>
      </w:r>
    </w:p>
    <w:p w:rsidR="00BB7373" w:rsidRDefault="00BB7373">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 и оказание им помощи в здании;</w:t>
      </w:r>
    </w:p>
    <w:p w:rsidR="00BB7373" w:rsidRDefault="00BB7373">
      <w:pPr>
        <w:pStyle w:val="ConsPlusNormal"/>
        <w:spacing w:before="220"/>
        <w:ind w:firstLine="540"/>
        <w:jc w:val="both"/>
      </w:pPr>
      <w:r>
        <w:t>- допуск в здание, в котором предоставляется услуга, или к месту предоставления услуги собаки-проводника при наличии документа, подтверждающего ее специальное обучение, выданного по форме и в порядке, которые определяются Министерством труда и социальной защиты Российской Федерации;</w:t>
      </w:r>
    </w:p>
    <w:p w:rsidR="00BB7373" w:rsidRDefault="00BB7373">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 с учетом ограничений их жизнедеятельности;</w:t>
      </w:r>
    </w:p>
    <w:p w:rsidR="00BB7373" w:rsidRDefault="00BB7373">
      <w:pPr>
        <w:pStyle w:val="ConsPlusNormal"/>
        <w:spacing w:before="220"/>
        <w:ind w:firstLine="540"/>
        <w:jc w:val="both"/>
      </w:pPr>
      <w:r>
        <w:t>- обеспечение доступа в здание сурдопереводчика, тифлосурдопереводчика.</w:t>
      </w:r>
    </w:p>
    <w:p w:rsidR="00BB7373" w:rsidRDefault="00BB7373">
      <w:pPr>
        <w:pStyle w:val="ConsPlusNormal"/>
        <w:spacing w:before="220"/>
        <w:ind w:firstLine="540"/>
        <w:jc w:val="both"/>
      </w:pPr>
      <w:r>
        <w:t xml:space="preserve">В случаях если здание и помещение (место предоставления муниципальной услуги) </w:t>
      </w:r>
      <w:r>
        <w:lastRenderedPageBreak/>
        <w:t>невозможно полностью приспособить с учетом потребностей инвалидов, собственники этих объектов до их реконструкции или капитального ремонта принимают согласованные с одним из общественных объединений инвалидов, осуществляющих свою деятельность на территории городского округа город Рыбинск, меры для обеспечения доступа инвалидов к месту предоставления услуги либо, когда это возможно, обеспечивают предоставление необходимых услуг по месту жительства инвалида или в дистанционном режиме.</w:t>
      </w:r>
    </w:p>
    <w:p w:rsidR="00BB7373" w:rsidRDefault="00BB7373">
      <w:pPr>
        <w:pStyle w:val="ConsPlusNormal"/>
        <w:spacing w:before="220"/>
        <w:ind w:firstLine="540"/>
        <w:jc w:val="both"/>
      </w:pPr>
      <w:r>
        <w:t>Вход в здание Департамента оборудуется кнопкой вызова с информационной табличкой, которая расположена на высоте, обеспечивающей беспрепятственный доступ лиц с ограниченными возможностями здоровья.</w:t>
      </w:r>
    </w:p>
    <w:p w:rsidR="00BB7373" w:rsidRDefault="00BB7373">
      <w:pPr>
        <w:pStyle w:val="ConsPlusNormal"/>
        <w:spacing w:before="220"/>
        <w:ind w:firstLine="540"/>
        <w:jc w:val="both"/>
      </w:pPr>
      <w:r>
        <w:t>2.16. Показатели доступности и качества муниципальной услуги:</w:t>
      </w:r>
    </w:p>
    <w:p w:rsidR="00BB7373" w:rsidRDefault="00BB7373">
      <w:pPr>
        <w:pStyle w:val="ConsPlusNormal"/>
        <w:spacing w:before="220"/>
        <w:ind w:firstLine="540"/>
        <w:jc w:val="both"/>
      </w:pPr>
      <w:r>
        <w:t>- возможность получения услуги всеми способами, предусмотренными законодательством, в том числе через Единый портал и МФЦ (да/нет);</w:t>
      </w:r>
    </w:p>
    <w:p w:rsidR="00BB7373" w:rsidRDefault="00BB7373">
      <w:pPr>
        <w:pStyle w:val="ConsPlusNormal"/>
        <w:spacing w:before="220"/>
        <w:ind w:firstLine="540"/>
        <w:jc w:val="both"/>
      </w:pPr>
      <w:r>
        <w:t>- наличие возможности записи на прием в электронном виде (да/нет);</w:t>
      </w:r>
    </w:p>
    <w:p w:rsidR="00BB7373" w:rsidRDefault="00BB7373">
      <w:pPr>
        <w:pStyle w:val="ConsPlusNormal"/>
        <w:spacing w:before="220"/>
        <w:ind w:firstLine="540"/>
        <w:jc w:val="both"/>
      </w:pPr>
      <w:r>
        <w:t xml:space="preserve">- отсутствие превышения срока предоставления муниципальной услуги, установленного </w:t>
      </w:r>
      <w:hyperlink w:anchor="P118" w:history="1">
        <w:r>
          <w:rPr>
            <w:color w:val="0000FF"/>
          </w:rPr>
          <w:t>пунктом 2.5</w:t>
        </w:r>
      </w:hyperlink>
      <w:r>
        <w:t xml:space="preserve"> Административного регламента (да/нет);</w:t>
      </w:r>
    </w:p>
    <w:p w:rsidR="00BB7373" w:rsidRDefault="00BB7373">
      <w:pPr>
        <w:pStyle w:val="ConsPlusNormal"/>
        <w:spacing w:before="220"/>
        <w:ind w:firstLine="540"/>
        <w:jc w:val="both"/>
      </w:pPr>
      <w:r>
        <w:t>- отсутствие обоснованных жалоб со стороны заявителей (да/нет);</w:t>
      </w:r>
    </w:p>
    <w:p w:rsidR="00BB7373" w:rsidRDefault="00BB7373">
      <w:pPr>
        <w:pStyle w:val="ConsPlusNormal"/>
        <w:spacing w:before="220"/>
        <w:ind w:firstLine="540"/>
        <w:jc w:val="both"/>
      </w:pPr>
      <w:r>
        <w:t>- оборудование мест для бесплатной парковки автотранспортных средств, в том числе не менее одного - для транспортных средств инвалидов (да/нет).</w:t>
      </w:r>
    </w:p>
    <w:p w:rsidR="00BB7373" w:rsidRDefault="00BB7373">
      <w:pPr>
        <w:pStyle w:val="ConsPlusNormal"/>
        <w:spacing w:before="220"/>
        <w:ind w:firstLine="540"/>
        <w:jc w:val="both"/>
      </w:pPr>
      <w:r>
        <w:t>2.17. Особенности предоставления муниципальной услуги в электронной форме.</w:t>
      </w:r>
    </w:p>
    <w:p w:rsidR="00BB7373" w:rsidRDefault="00BB7373">
      <w:pPr>
        <w:pStyle w:val="ConsPlusNormal"/>
        <w:spacing w:before="220"/>
        <w:ind w:firstLine="540"/>
        <w:jc w:val="both"/>
      </w:pPr>
      <w:r>
        <w:t xml:space="preserve">Предоставление муниципальной услуги в электронной форме осуществляется в соответствии с </w:t>
      </w:r>
      <w:hyperlink r:id="rId31" w:history="1">
        <w:r>
          <w:rPr>
            <w:color w:val="0000FF"/>
          </w:rPr>
          <w:t>этапами</w:t>
        </w:r>
      </w:hyperlink>
      <w:r>
        <w:t xml:space="preserve"> перехода на предоставление услуг (функций) в электронном виде, утвержденными распоряжением Правительства Российской Федерации от 17.12.2009 N 1993-р, и </w:t>
      </w:r>
      <w:hyperlink r:id="rId32" w:history="1">
        <w:r>
          <w:rPr>
            <w:color w:val="0000FF"/>
          </w:rPr>
          <w:t>Планом</w:t>
        </w:r>
      </w:hyperlink>
      <w:r>
        <w:t xml:space="preserve"> перехода на предоставление в электронном виде государственных, муниципальных и иных услуг, утвержденным постановлением Правительства Ярославской области от 11.05.2012 N 421-п.</w:t>
      </w:r>
    </w:p>
    <w:p w:rsidR="00BB7373" w:rsidRDefault="00BB7373">
      <w:pPr>
        <w:pStyle w:val="ConsPlusNormal"/>
        <w:spacing w:before="220"/>
        <w:ind w:firstLine="540"/>
        <w:jc w:val="both"/>
      </w:pPr>
      <w:r>
        <w:t>Муниципальную услугу в электронной форме могут получить только физические или юридические лица, зарегистрированные на Едином портале.</w:t>
      </w:r>
    </w:p>
    <w:p w:rsidR="00BB7373" w:rsidRDefault="00BB7373">
      <w:pPr>
        <w:pStyle w:val="ConsPlusNormal"/>
        <w:spacing w:before="220"/>
        <w:ind w:firstLine="540"/>
        <w:jc w:val="both"/>
      </w:pPr>
      <w:r>
        <w:t>Электронная форма заявления заполняется на Едином портале. При подаче заявления в форме электронного документа с использованием Единого портала к нему прикрепляются копии документов в виде электронных файлов с соблюдением следующих требований:</w:t>
      </w:r>
    </w:p>
    <w:p w:rsidR="00BB7373" w:rsidRDefault="00BB7373">
      <w:pPr>
        <w:pStyle w:val="ConsPlusNormal"/>
        <w:spacing w:before="220"/>
        <w:ind w:firstLine="540"/>
        <w:jc w:val="both"/>
      </w:pPr>
      <w:r>
        <w:t>- электронная копия документа должна представлять собой файл в одном из форматов: PDF, DOC, DOCX, TIF, TIFF, JPG, JPEG, XLS, XLSX, содержащий образ соответствующего бумажного документа, либо комплект таких документов в электронном архиве в формате ZIP или RAR;</w:t>
      </w:r>
    </w:p>
    <w:p w:rsidR="00BB7373" w:rsidRDefault="00BB7373">
      <w:pPr>
        <w:pStyle w:val="ConsPlusNormal"/>
        <w:spacing w:before="220"/>
        <w:ind w:firstLine="540"/>
        <w:jc w:val="both"/>
      </w:pPr>
      <w:r>
        <w:t>- электронная копия документа может быть получена сканированием, фотографированием. Сведения в электронной копии документа должны быть читаемы. Может быть прикреплен электронный документ, полученный в соответствующем ведомстве.</w:t>
      </w:r>
    </w:p>
    <w:p w:rsidR="00BB7373" w:rsidRDefault="00BB7373">
      <w:pPr>
        <w:pStyle w:val="ConsPlusNormal"/>
        <w:spacing w:before="220"/>
        <w:ind w:firstLine="540"/>
        <w:jc w:val="both"/>
      </w:pPr>
      <w:r>
        <w:t>Максимальный размер прикрепляемых файлов в сумме не должен превышать 5 Мб (мегабайт). Оригиналы прилагаемых копий документов впоследствии представляются в Департамент.</w:t>
      </w:r>
    </w:p>
    <w:p w:rsidR="00BB7373" w:rsidRDefault="00BB7373">
      <w:pPr>
        <w:pStyle w:val="ConsPlusNormal"/>
        <w:spacing w:before="220"/>
        <w:ind w:firstLine="540"/>
        <w:jc w:val="both"/>
      </w:pPr>
      <w:r>
        <w:t xml:space="preserve">При предоставлении электронной копии документа, подписанной усиленной квалифицированной подписью нотариуса или органа (организации), выдавшего документ в </w:t>
      </w:r>
      <w:r>
        <w:lastRenderedPageBreak/>
        <w:t xml:space="preserve">соответствии с требованиями Федерального </w:t>
      </w:r>
      <w:hyperlink r:id="rId33" w:history="1">
        <w:r>
          <w:rPr>
            <w:color w:val="0000FF"/>
          </w:rPr>
          <w:t>закона</w:t>
        </w:r>
      </w:hyperlink>
      <w:r>
        <w:t xml:space="preserve"> от 06.04.2011 N 63-ФЗ "Об электронной подписи", предоставление оригинала документа не требуется. В случае поступления документов, подписанных усиленной квалифицированной электронной подписью, проводится процедура проверки действительности усиленной квалифицированной электронной подписи в соответствии с </w:t>
      </w:r>
      <w:hyperlink r:id="rId34" w:history="1">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РФ от 25.08.2012 N 852.</w:t>
      </w:r>
    </w:p>
    <w:p w:rsidR="00BB7373" w:rsidRDefault="00BB7373">
      <w:pPr>
        <w:pStyle w:val="ConsPlusNormal"/>
        <w:spacing w:before="220"/>
        <w:ind w:firstLine="540"/>
        <w:jc w:val="both"/>
      </w:pPr>
      <w:r>
        <w:t xml:space="preserve">Заявление о предоставлении муниципальной услуги регистрируется в порядке, указанном в </w:t>
      </w:r>
      <w:hyperlink w:anchor="P189" w:history="1">
        <w:r>
          <w:rPr>
            <w:color w:val="0000FF"/>
          </w:rPr>
          <w:t>пункте 2.14</w:t>
        </w:r>
      </w:hyperlink>
      <w:r>
        <w:t xml:space="preserve"> Административного регламента.</w:t>
      </w:r>
    </w:p>
    <w:p w:rsidR="00BB7373" w:rsidRDefault="00BB7373">
      <w:pPr>
        <w:pStyle w:val="ConsPlusNormal"/>
        <w:spacing w:before="220"/>
        <w:ind w:firstLine="540"/>
        <w:jc w:val="both"/>
      </w:pPr>
      <w:r>
        <w:t>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по своей инициативе в любое время, а также в форме уведомлений о ходе предоставления муниципальной услуги, поступающих на указанную заявителем электронную почту и (или) по SMS-оповещениям с последующим обращением в Личный кабинет.</w:t>
      </w:r>
    </w:p>
    <w:p w:rsidR="00BB7373" w:rsidRDefault="00BB7373">
      <w:pPr>
        <w:pStyle w:val="ConsPlusNormal"/>
        <w:spacing w:before="220"/>
        <w:ind w:firstLine="540"/>
        <w:jc w:val="both"/>
      </w:pPr>
      <w:r>
        <w:t xml:space="preserve">Документ и (или) информация, являющиеся результатом предоставления муниципальной услуги, могут быть выданы заявителю лично в форме документа на бумажном носителе в Департаменте либо в МФЦ либо направлены в форме документа на бумажном носителе почтовым отправлением либо в форме электронного документа. Форма и способ получения документа и (или) информации, подтверждающих предоставление муниципальной услуги, указываются заявителем в заявлении. Электронная копия документа, являющегося результатом предоставления муниципальной услуги, заверенная квалифицированной электронной цифровой подписью уполномоченного должностного лица в соответствии с Федеральным </w:t>
      </w:r>
      <w:hyperlink r:id="rId35" w:history="1">
        <w:r>
          <w:rPr>
            <w:color w:val="0000FF"/>
          </w:rPr>
          <w:t>законом</w:t>
        </w:r>
      </w:hyperlink>
      <w:r>
        <w:t xml:space="preserve"> от 06.04.2011 N 63-ФЗ "Об электронной подписи", направляется заявителю в Личный кабинет.</w:t>
      </w:r>
    </w:p>
    <w:p w:rsidR="00BB7373" w:rsidRDefault="00BB7373">
      <w:pPr>
        <w:pStyle w:val="ConsPlusNormal"/>
        <w:spacing w:before="220"/>
        <w:ind w:firstLine="540"/>
        <w:jc w:val="both"/>
      </w:pPr>
      <w:r>
        <w:t>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w:t>
      </w:r>
    </w:p>
    <w:p w:rsidR="00BB7373" w:rsidRDefault="00BB7373">
      <w:pPr>
        <w:pStyle w:val="ConsPlusNormal"/>
        <w:spacing w:before="220"/>
        <w:ind w:firstLine="540"/>
        <w:jc w:val="both"/>
      </w:pPr>
      <w:r>
        <w:t>Заявителю обеспечивается доступ к результату предоставления услуги, полученному в форме электронного документа, на Едином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BB7373" w:rsidRDefault="00BB7373">
      <w:pPr>
        <w:pStyle w:val="ConsPlusNormal"/>
        <w:spacing w:before="220"/>
        <w:ind w:firstLine="540"/>
        <w:jc w:val="both"/>
      </w:pPr>
      <w:r>
        <w:t>2.18. Ошибки, опечатки, допущенные в документах, выданных в результате предоставления муниципальной услуги, подлежат исправлению в течение 5 рабочих дней со дня регистрации письменного запроса заявителя.</w:t>
      </w:r>
    </w:p>
    <w:p w:rsidR="00BB7373" w:rsidRDefault="00BB7373">
      <w:pPr>
        <w:pStyle w:val="ConsPlusNormal"/>
        <w:jc w:val="both"/>
      </w:pPr>
    </w:p>
    <w:p w:rsidR="00BB7373" w:rsidRDefault="00BB7373">
      <w:pPr>
        <w:pStyle w:val="ConsPlusTitle"/>
        <w:jc w:val="center"/>
        <w:outlineLvl w:val="1"/>
      </w:pPr>
      <w:r>
        <w:t>3. Административные процедуры</w:t>
      </w:r>
    </w:p>
    <w:p w:rsidR="00BB7373" w:rsidRDefault="00BB7373">
      <w:pPr>
        <w:pStyle w:val="ConsPlusNormal"/>
        <w:jc w:val="both"/>
      </w:pPr>
    </w:p>
    <w:p w:rsidR="00BB7373" w:rsidRDefault="00BB7373">
      <w:pPr>
        <w:pStyle w:val="ConsPlusNormal"/>
        <w:ind w:firstLine="540"/>
        <w:jc w:val="both"/>
      </w:pPr>
      <w:r>
        <w:t>3.1. Предоставление муниципальной услуги включает в себя следующие административные процедуры:</w:t>
      </w:r>
    </w:p>
    <w:p w:rsidR="00BB7373" w:rsidRDefault="00BB7373">
      <w:pPr>
        <w:pStyle w:val="ConsPlusNormal"/>
        <w:spacing w:before="220"/>
        <w:ind w:firstLine="540"/>
        <w:jc w:val="both"/>
      </w:pPr>
      <w:r>
        <w:t>- прием, первичная проверка и регистрация заявления и приложенных к нему документов, в том числе через многофункциональный центр и в электронной форме;</w:t>
      </w:r>
    </w:p>
    <w:p w:rsidR="00BB7373" w:rsidRDefault="00BB7373">
      <w:pPr>
        <w:pStyle w:val="ConsPlusNormal"/>
        <w:spacing w:before="220"/>
        <w:ind w:firstLine="540"/>
        <w:jc w:val="both"/>
      </w:pPr>
      <w:r>
        <w:t>- рассмотрение, проверка заявления и приложенных к нему документов, направление запросов о предоставлении сведений, необходимых для предоставления муниципальной услуги, подготовка документа, являющегося результатом предоставления муниципальной услуги;</w:t>
      </w:r>
    </w:p>
    <w:p w:rsidR="00BB7373" w:rsidRDefault="00BB7373">
      <w:pPr>
        <w:pStyle w:val="ConsPlusNormal"/>
        <w:spacing w:before="220"/>
        <w:ind w:firstLine="540"/>
        <w:jc w:val="both"/>
      </w:pPr>
      <w:r>
        <w:t xml:space="preserve">- регистрация и выдача (направление) заявителю документа, являющегося результатом </w:t>
      </w:r>
      <w:r>
        <w:lastRenderedPageBreak/>
        <w:t>предоставления муниципальной услуги, в том числе через многофункциональный центр и в электронной форме.</w:t>
      </w:r>
    </w:p>
    <w:p w:rsidR="00BB7373" w:rsidRDefault="00BB7373">
      <w:pPr>
        <w:pStyle w:val="ConsPlusNormal"/>
        <w:spacing w:before="220"/>
        <w:ind w:firstLine="540"/>
        <w:jc w:val="both"/>
      </w:pPr>
      <w:r>
        <w:t xml:space="preserve">Последовательность действий административных процедур приведена в </w:t>
      </w:r>
      <w:hyperlink w:anchor="P817" w:history="1">
        <w:r>
          <w:rPr>
            <w:color w:val="0000FF"/>
          </w:rPr>
          <w:t>блок-схеме</w:t>
        </w:r>
      </w:hyperlink>
      <w:r>
        <w:t xml:space="preserve"> (приложение 3 к Административному регламенту).</w:t>
      </w:r>
    </w:p>
    <w:p w:rsidR="00BB7373" w:rsidRDefault="00BB7373">
      <w:pPr>
        <w:pStyle w:val="ConsPlusNormal"/>
        <w:spacing w:before="220"/>
        <w:ind w:firstLine="540"/>
        <w:jc w:val="both"/>
      </w:pPr>
      <w:r>
        <w:t>3.2. Прием, первичная проверка, регистрация заявления и приложенных к нему документов, в том числе через многофункциональный центр и в электронной форме.</w:t>
      </w:r>
    </w:p>
    <w:p w:rsidR="00BB7373" w:rsidRDefault="00BB7373">
      <w:pPr>
        <w:pStyle w:val="ConsPlusNormal"/>
        <w:spacing w:before="220"/>
        <w:ind w:firstLine="540"/>
        <w:jc w:val="both"/>
      </w:pPr>
      <w:r>
        <w:t>Основанием для начала административной процедуры является поступление в Департамент заявления при личном обращении заявителя в Департамент или МФЦ, путем почтового отправления, по электронной почте либо через Единый портал.</w:t>
      </w:r>
    </w:p>
    <w:p w:rsidR="00BB7373" w:rsidRDefault="00BB7373">
      <w:pPr>
        <w:pStyle w:val="ConsPlusNormal"/>
        <w:spacing w:before="220"/>
        <w:ind w:firstLine="540"/>
        <w:jc w:val="both"/>
      </w:pPr>
      <w:r>
        <w:t>Ответственным за выполнение административной процедуры является работник общего отдела Департамента (далее - работник общего отдела).</w:t>
      </w:r>
    </w:p>
    <w:p w:rsidR="00BB7373" w:rsidRDefault="00BB7373">
      <w:pPr>
        <w:pStyle w:val="ConsPlusNormal"/>
        <w:spacing w:before="220"/>
        <w:ind w:firstLine="540"/>
        <w:jc w:val="both"/>
      </w:pPr>
      <w:r>
        <w:t>При приеме заявления и проведении первичной проверки работник общего отдела:</w:t>
      </w:r>
    </w:p>
    <w:p w:rsidR="00BB7373" w:rsidRDefault="00BB7373">
      <w:pPr>
        <w:pStyle w:val="ConsPlusNormal"/>
        <w:spacing w:before="220"/>
        <w:ind w:firstLine="540"/>
        <w:jc w:val="both"/>
      </w:pPr>
      <w:r>
        <w:t>1) устанавливает предмет обращения и проверяет документы, удостоверяющие личность заявителя, либо полномочия представителя заявителя;</w:t>
      </w:r>
    </w:p>
    <w:p w:rsidR="00BB7373" w:rsidRDefault="00BB7373">
      <w:pPr>
        <w:pStyle w:val="ConsPlusNormal"/>
        <w:spacing w:before="220"/>
        <w:ind w:firstLine="540"/>
        <w:jc w:val="both"/>
      </w:pPr>
      <w:r>
        <w:t xml:space="preserve">2) проверяет надлежащее оформление заявления, в том числе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w:anchor="P134" w:history="1">
        <w:r>
          <w:rPr>
            <w:color w:val="0000FF"/>
          </w:rPr>
          <w:t>пунктом 2.7.1</w:t>
        </w:r>
      </w:hyperlink>
      <w:r>
        <w:t xml:space="preserve"> Административного регламента, проверяет соответствие указанных в заявлении сведений сведениям в представленных документах, проверяет соответствие представленных документов документам, указанным в заявлении, а также наличие в заявлении необходимых сведений, удостоверяясь, что:</w:t>
      </w:r>
    </w:p>
    <w:p w:rsidR="00BB7373" w:rsidRDefault="00BB7373">
      <w:pPr>
        <w:pStyle w:val="ConsPlusNormal"/>
        <w:spacing w:before="220"/>
        <w:ind w:firstLine="540"/>
        <w:jc w:val="both"/>
      </w:pPr>
      <w: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B7373" w:rsidRDefault="00BB7373">
      <w:pPr>
        <w:pStyle w:val="ConsPlusNormal"/>
        <w:spacing w:before="220"/>
        <w:ind w:firstLine="540"/>
        <w:jc w:val="both"/>
      </w:pPr>
      <w:r>
        <w:t>- тексты документов написаны разборчиво, наименования юридических лиц - без сокращения, с указанием их мест нахождения, а фамилии, имена и отчества физических лиц, контактные телефоны, адреса их мест жительства написаны полностью;</w:t>
      </w:r>
    </w:p>
    <w:p w:rsidR="00BB7373" w:rsidRDefault="00BB7373">
      <w:pPr>
        <w:pStyle w:val="ConsPlusNormal"/>
        <w:spacing w:before="220"/>
        <w:ind w:firstLine="540"/>
        <w:jc w:val="both"/>
      </w:pPr>
      <w:r>
        <w:t>- в документах нет подчисток, приписок, зачеркнутых слов и иных неоговоренных исправлений;</w:t>
      </w:r>
    </w:p>
    <w:p w:rsidR="00BB7373" w:rsidRDefault="00BB7373">
      <w:pPr>
        <w:pStyle w:val="ConsPlusNormal"/>
        <w:spacing w:before="220"/>
        <w:ind w:firstLine="540"/>
        <w:jc w:val="both"/>
      </w:pPr>
      <w:r>
        <w:t>- документы не имеют серьезных повреждений, наличие которых не позволяет однозначно истолковать их содержание;</w:t>
      </w:r>
    </w:p>
    <w:p w:rsidR="00BB7373" w:rsidRDefault="00BB7373">
      <w:pPr>
        <w:pStyle w:val="ConsPlusNormal"/>
        <w:spacing w:before="220"/>
        <w:ind w:firstLine="540"/>
        <w:jc w:val="both"/>
      </w:pPr>
      <w:r>
        <w:t>3) сличает копии предоставленных документов с оригиналами, а при отсутствии у заявителя копий документов изготавливает копии и выполняет на копиях надпись об их соответствии подлинным экземплярам (ставит штамп "копия верна"), заверяет своей подписью с указанием фамилии и инициалов;</w:t>
      </w:r>
    </w:p>
    <w:p w:rsidR="00BB7373" w:rsidRDefault="00BB7373">
      <w:pPr>
        <w:pStyle w:val="ConsPlusNormal"/>
        <w:spacing w:before="220"/>
        <w:ind w:firstLine="540"/>
        <w:jc w:val="both"/>
      </w:pPr>
      <w:r>
        <w:t>4) в случае получения заявления и документов по адресу в заочной форме назначает любым доступным способом заявителю день для предоставления подлинных экземпляров документов в пределах срока предоставления услуги;</w:t>
      </w:r>
    </w:p>
    <w:p w:rsidR="00BB7373" w:rsidRDefault="00BB7373">
      <w:pPr>
        <w:pStyle w:val="ConsPlusNormal"/>
        <w:spacing w:before="220"/>
        <w:ind w:firstLine="540"/>
        <w:jc w:val="both"/>
      </w:pPr>
      <w:r>
        <w:t>5) помогает заявителю заполнить заявление при отсутствии у заявителя заполненного заявления или неправильном его заполнении.</w:t>
      </w:r>
    </w:p>
    <w:p w:rsidR="00BB7373" w:rsidRDefault="00BB7373">
      <w:pPr>
        <w:pStyle w:val="ConsPlusNormal"/>
        <w:spacing w:before="220"/>
        <w:ind w:firstLine="540"/>
        <w:jc w:val="both"/>
      </w:pPr>
      <w:r>
        <w:t xml:space="preserve">При наличии оснований для отказа в приеме документов, указанных в </w:t>
      </w:r>
      <w:hyperlink w:anchor="P173" w:history="1">
        <w:r>
          <w:rPr>
            <w:color w:val="0000FF"/>
          </w:rPr>
          <w:t>пункте 2.9</w:t>
        </w:r>
      </w:hyperlink>
      <w:r>
        <w:t xml:space="preserve"> Административного регламента, работник общего отдела уведомляет заявителя об отказе в </w:t>
      </w:r>
      <w:r>
        <w:lastRenderedPageBreak/>
        <w:t>приеме документов с обоснованием причин отказа.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BB7373" w:rsidRDefault="00BB7373">
      <w:pPr>
        <w:pStyle w:val="ConsPlusNormal"/>
        <w:spacing w:before="220"/>
        <w:ind w:firstLine="540"/>
        <w:jc w:val="both"/>
      </w:pPr>
      <w:r>
        <w:t xml:space="preserve">При отсутствии оснований для отказа в приеме документов, указанных в </w:t>
      </w:r>
      <w:hyperlink w:anchor="P173" w:history="1">
        <w:r>
          <w:rPr>
            <w:color w:val="0000FF"/>
          </w:rPr>
          <w:t>пункте 2.9</w:t>
        </w:r>
      </w:hyperlink>
      <w:r>
        <w:t xml:space="preserve"> Административного регламента, работник общего отдела принимает заявление, регистрирует его в порядке, установленном правилами внутреннего документооборота в Департаменте, фиксирует сведения о заявителе (номер дела), выдает заявителю расписку в получении заявления, а также назначает заявителю день для получения результата предоставления услуги.</w:t>
      </w:r>
    </w:p>
    <w:p w:rsidR="00BB7373" w:rsidRDefault="00BB7373">
      <w:pPr>
        <w:pStyle w:val="ConsPlusNormal"/>
        <w:spacing w:before="220"/>
        <w:ind w:firstLine="540"/>
        <w:jc w:val="both"/>
      </w:pPr>
      <w:r>
        <w:t>При поступлении заявления по почте, электронной почте оно регистрируется в порядке, установленном правилами внутреннего документооборота Департамента. Работник общего отдела проверяет поступившее в Департамент заявление на предмет его надлежащего оформления.</w:t>
      </w:r>
    </w:p>
    <w:p w:rsidR="00BB7373" w:rsidRDefault="00BB7373">
      <w:pPr>
        <w:pStyle w:val="ConsPlusNormal"/>
        <w:spacing w:before="220"/>
        <w:ind w:firstLine="540"/>
        <w:jc w:val="both"/>
      </w:pPr>
      <w:r>
        <w:t>При надлежащем оформлении заявления работник общего отдела в порядке, установленном правилами внутреннего документооборота Департамента, уведомляет заявителя о получении его заявления и о необходимости явки заявителя в Департамент с указанием даты и времени приема либо срока, в течение которого заявитель должен обратиться на прием с приложением подлинных экземпляров документов, по истечении которого в случае неявки заявителя рассмотрение будет прекращено.</w:t>
      </w:r>
    </w:p>
    <w:p w:rsidR="00BB7373" w:rsidRDefault="00BB7373">
      <w:pPr>
        <w:pStyle w:val="ConsPlusNormal"/>
        <w:spacing w:before="220"/>
        <w:ind w:firstLine="540"/>
        <w:jc w:val="both"/>
      </w:pPr>
      <w:r>
        <w:t>В случае если заявление оформлено ненадлежащим образом, в том числе если к нему приложены не все необходимые документы, работник общего отдела готовит проект уведомления об отказе в приеме заявления и его возврате с обоснованием причин отказа и передает уведомление на подпись директору Департамента архитектуры и градостроительства Администрации городского округа город Рыбинск (далее - уполномоченное должностное лицо). Документы возвращаются в 3-дневный срок с даты поступления этих документов в Департамент. Возврат заявления и приложенных к нему документов осуществляется способом, позволяющим подтвердить факт и дату возврата.</w:t>
      </w:r>
    </w:p>
    <w:p w:rsidR="00BB7373" w:rsidRDefault="00BB7373">
      <w:pPr>
        <w:pStyle w:val="ConsPlusNormal"/>
        <w:spacing w:before="220"/>
        <w:ind w:firstLine="540"/>
        <w:jc w:val="both"/>
      </w:pPr>
      <w:r>
        <w:t>При поступлении в Департамент заявления через МФЦ работник общего отдела регистрирует заявление в порядке, установленном правилами внутреннего документооборота Департамента, фиксируя сведения о заявителе (номер дела) и дату поступления пакета документов в МФЦ.</w:t>
      </w:r>
    </w:p>
    <w:p w:rsidR="00BB7373" w:rsidRDefault="00BB7373">
      <w:pPr>
        <w:pStyle w:val="ConsPlusNormal"/>
        <w:spacing w:before="220"/>
        <w:ind w:firstLine="540"/>
        <w:jc w:val="both"/>
      </w:pPr>
      <w:r>
        <w:t>При поступлении заявления через Единый портал оно регистрируется в установленном порядке и заявителю в Личный кабинет направляется соответствующее уведомление.</w:t>
      </w:r>
    </w:p>
    <w:p w:rsidR="00BB7373" w:rsidRDefault="00BB7373">
      <w:pPr>
        <w:pStyle w:val="ConsPlusNormal"/>
        <w:spacing w:before="220"/>
        <w:ind w:firstLine="540"/>
        <w:jc w:val="both"/>
      </w:pPr>
      <w:r>
        <w:t>Работник общего отдела проверяет поступившее электронное заявление на предмет его надлежащего оформления и в случае выявления в ходе проверки нарушений в его оформлении (в заполнении граф электронной формы заявления и комплектности электронных документов) формирует и направляет заявителю в Личный кабинет электронное уведомление об отказе в приеме заявления с указанием причин отказа и предложением устранить выявленные недостатки и повторно подать заявление лично или с использованием Единого портала.</w:t>
      </w:r>
    </w:p>
    <w:p w:rsidR="00BB7373" w:rsidRDefault="00BB7373">
      <w:pPr>
        <w:pStyle w:val="ConsPlusNormal"/>
        <w:spacing w:before="220"/>
        <w:ind w:firstLine="540"/>
        <w:jc w:val="both"/>
      </w:pPr>
      <w:r>
        <w:t>При надлежащем оформлении заявления формирует и направляет заявителю в Личный кабинет электронное уведомление о поступлении заявления и иных документов, необходимых для предоставления услуги, содержащее сведения о необходимости явки заявителя в Департамент с указанием даты и времени приема либо срока, в течение которого заявитель должен обратиться на прием с приложением подлинных экземпляров документов, по истечении которого в случае неявки заявителя рассмотрение будет прекращено. При представлении заявителем необходимых документов на личном приеме в Департаменте в день обращения регистрирует их в установленном порядке.</w:t>
      </w:r>
    </w:p>
    <w:p w:rsidR="00BB7373" w:rsidRDefault="00BB7373">
      <w:pPr>
        <w:pStyle w:val="ConsPlusNormal"/>
        <w:spacing w:before="220"/>
        <w:ind w:firstLine="540"/>
        <w:jc w:val="both"/>
      </w:pPr>
      <w:r>
        <w:lastRenderedPageBreak/>
        <w:t>Максимальный срок исполнения административной процедуры составляет 1 рабочий день.</w:t>
      </w:r>
    </w:p>
    <w:p w:rsidR="00BB7373" w:rsidRDefault="00BB7373">
      <w:pPr>
        <w:pStyle w:val="ConsPlusNormal"/>
        <w:spacing w:before="220"/>
        <w:ind w:firstLine="540"/>
        <w:jc w:val="both"/>
      </w:pPr>
      <w:r>
        <w:t>3.3. Рассмотрение, проверка заявления и приложенных к нему документов, направление запросов о предоставлении сведений и (или) документов, необходимых для предоставления муниципальной услуги, и подготовка проекта задания либо проекта мотивированного отказа в выдаче задания.</w:t>
      </w:r>
    </w:p>
    <w:p w:rsidR="00BB7373" w:rsidRDefault="00BB7373">
      <w:pPr>
        <w:pStyle w:val="ConsPlusNormal"/>
        <w:spacing w:before="220"/>
        <w:ind w:firstLine="540"/>
        <w:jc w:val="both"/>
      </w:pPr>
      <w:r>
        <w:t>Основанием для начала административной процедуры является регистрация заявления и приложенных к нему документов.</w:t>
      </w:r>
    </w:p>
    <w:p w:rsidR="00BB7373" w:rsidRDefault="00BB7373">
      <w:pPr>
        <w:pStyle w:val="ConsPlusNormal"/>
        <w:spacing w:before="220"/>
        <w:ind w:firstLine="540"/>
        <w:jc w:val="both"/>
      </w:pPr>
      <w:r>
        <w:t>Ответственными за исполнение административной процедуры являются начальник отдела подготовки разрешений Департамента (далее - начальник отдела) и специалист отдела подготовки разрешений Департамента (далее - специалист отдела).</w:t>
      </w:r>
    </w:p>
    <w:p w:rsidR="00BB7373" w:rsidRDefault="00BB7373">
      <w:pPr>
        <w:pStyle w:val="ConsPlusNormal"/>
        <w:spacing w:before="220"/>
        <w:ind w:firstLine="540"/>
        <w:jc w:val="both"/>
      </w:pPr>
      <w:r>
        <w:t>Начальник отдела в течение 1 рабочего дня рассматривает заявление и приложенные к нему документы и налагает резолюцию с поручением специалисту отдела рассмотрения и проверки заявления и приложенных к нему документов и подготовки проекта результата предоставления муниципальной услуги, после чего передает заявление и приложенные к нему документы специалисту отдела.</w:t>
      </w:r>
    </w:p>
    <w:p w:rsidR="00BB7373" w:rsidRDefault="00BB7373">
      <w:pPr>
        <w:pStyle w:val="ConsPlusNormal"/>
        <w:spacing w:before="220"/>
        <w:ind w:firstLine="540"/>
        <w:jc w:val="both"/>
      </w:pPr>
      <w:r>
        <w:t>Специалист отдела:</w:t>
      </w:r>
    </w:p>
    <w:p w:rsidR="00BB7373" w:rsidRDefault="00BB7373">
      <w:pPr>
        <w:pStyle w:val="ConsPlusNormal"/>
        <w:spacing w:before="220"/>
        <w:ind w:firstLine="540"/>
        <w:jc w:val="both"/>
      </w:pPr>
      <w:r>
        <w:t xml:space="preserve">- устанавливает соответствие заявителя </w:t>
      </w:r>
      <w:hyperlink w:anchor="P50" w:history="1">
        <w:r>
          <w:rPr>
            <w:color w:val="0000FF"/>
          </w:rPr>
          <w:t>пункту 1.2</w:t>
        </w:r>
      </w:hyperlink>
      <w:r>
        <w:t xml:space="preserve"> Административного регламента;</w:t>
      </w:r>
    </w:p>
    <w:p w:rsidR="00BB7373" w:rsidRDefault="00BB7373">
      <w:pPr>
        <w:pStyle w:val="ConsPlusNormal"/>
        <w:spacing w:before="220"/>
        <w:ind w:firstLine="540"/>
        <w:jc w:val="both"/>
      </w:pPr>
      <w:r>
        <w:t xml:space="preserve">- проводит проверку наличия и правильности оформления документов, указанных в </w:t>
      </w:r>
      <w:hyperlink w:anchor="P134" w:history="1">
        <w:r>
          <w:rPr>
            <w:color w:val="0000FF"/>
          </w:rPr>
          <w:t>подпункте 2.7.1</w:t>
        </w:r>
      </w:hyperlink>
      <w:r>
        <w:t xml:space="preserve"> Административного регламента;</w:t>
      </w:r>
    </w:p>
    <w:p w:rsidR="00BB7373" w:rsidRDefault="00BB7373">
      <w:pPr>
        <w:pStyle w:val="ConsPlusNormal"/>
        <w:spacing w:before="220"/>
        <w:ind w:firstLine="540"/>
        <w:jc w:val="both"/>
      </w:pPr>
      <w:r>
        <w:t xml:space="preserve">- запрашивает документы (их копии или сведения, содержащиеся в них), указанные в </w:t>
      </w:r>
      <w:hyperlink w:anchor="P151" w:history="1">
        <w:r>
          <w:rPr>
            <w:color w:val="0000FF"/>
          </w:rPr>
          <w:t>подпункте 2.7.2</w:t>
        </w:r>
      </w:hyperlink>
      <w:r>
        <w:t xml:space="preserve"> Административного регламента, в порядке межведомственного взаимодействия в случае непредставления их заявителем и контролирует поступление сведений по каналам межведомственного взаимодействия.</w:t>
      </w:r>
    </w:p>
    <w:p w:rsidR="00BB7373" w:rsidRDefault="00BB7373">
      <w:pPr>
        <w:pStyle w:val="ConsPlusNormal"/>
        <w:spacing w:before="220"/>
        <w:ind w:firstLine="540"/>
        <w:jc w:val="both"/>
      </w:pPr>
      <w:r>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 подведомственной государственному органу организации, участвующей в предоставлении государственных и муниципальных услуг.</w:t>
      </w:r>
    </w:p>
    <w:p w:rsidR="00BB7373" w:rsidRDefault="00BB7373">
      <w:pPr>
        <w:pStyle w:val="ConsPlusNormal"/>
        <w:spacing w:before="220"/>
        <w:ind w:firstLine="540"/>
        <w:jc w:val="both"/>
      </w:pPr>
      <w:r>
        <w:t>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 а также в случаях, когда поставщик сведений предоставляет заведомо неполные/некорректные данные или состав предоставляемых в электронной форме данных не соответствует представлению аналогичного документа в бумажном виде.</w:t>
      </w:r>
    </w:p>
    <w:p w:rsidR="00BB7373" w:rsidRDefault="00BB7373">
      <w:pPr>
        <w:pStyle w:val="ConsPlusNormal"/>
        <w:spacing w:before="220"/>
        <w:ind w:firstLine="540"/>
        <w:jc w:val="both"/>
      </w:pPr>
      <w:r>
        <w:t>Ответ на межведомственный запрос готовится и направляется соответствующим уполномоченным органом в срок, не превышающий пяти рабочих дней со дня поступления межведомственного запроса;</w:t>
      </w:r>
    </w:p>
    <w:p w:rsidR="00BB7373" w:rsidRDefault="00BB7373">
      <w:pPr>
        <w:pStyle w:val="ConsPlusNormal"/>
        <w:spacing w:before="220"/>
        <w:ind w:firstLine="540"/>
        <w:jc w:val="both"/>
      </w:pPr>
      <w:r>
        <w:t>- проводит проверку соответствия объекта капитального строительства требованиям градостроительного плана земельного участка, требованиям, установленным в разрешении на строительство;</w:t>
      </w:r>
    </w:p>
    <w:p w:rsidR="00BB7373" w:rsidRDefault="00BB7373">
      <w:pPr>
        <w:pStyle w:val="ConsPlusNormal"/>
        <w:spacing w:before="220"/>
        <w:ind w:firstLine="540"/>
        <w:jc w:val="both"/>
      </w:pPr>
      <w:r>
        <w:t>- проводит проверку соответствия параметров объекта проектной документации (за исключением объектов индивидуального жилищного строительства);</w:t>
      </w:r>
    </w:p>
    <w:p w:rsidR="00BB7373" w:rsidRDefault="00BB7373">
      <w:pPr>
        <w:pStyle w:val="ConsPlusNormal"/>
        <w:spacing w:before="220"/>
        <w:ind w:firstLine="540"/>
        <w:jc w:val="both"/>
      </w:pPr>
      <w:r>
        <w:lastRenderedPageBreak/>
        <w:t xml:space="preserve">- проверяет выполнение заявителем требований, предусмотренных </w:t>
      </w:r>
      <w:hyperlink r:id="rId36" w:history="1">
        <w:r>
          <w:rPr>
            <w:color w:val="0000FF"/>
          </w:rPr>
          <w:t>ч. 18 ст. 51</w:t>
        </w:r>
      </w:hyperlink>
      <w:r>
        <w:t xml:space="preserve"> Градостроительного кодекса Российской Федерации;</w:t>
      </w:r>
    </w:p>
    <w:p w:rsidR="00BB7373" w:rsidRDefault="00BB7373">
      <w:pPr>
        <w:pStyle w:val="ConsPlusNormal"/>
        <w:spacing w:before="220"/>
        <w:ind w:firstLine="540"/>
        <w:jc w:val="both"/>
      </w:pPr>
      <w:r>
        <w:t xml:space="preserve">- при наличии оснований, указанных в </w:t>
      </w:r>
      <w:hyperlink w:anchor="P181" w:history="1">
        <w:r>
          <w:rPr>
            <w:color w:val="0000FF"/>
          </w:rPr>
          <w:t>пункте 2.11</w:t>
        </w:r>
      </w:hyperlink>
      <w:r>
        <w:t xml:space="preserve"> Административного регламента, осуществляет подготовку проекта отказа в выдаче разрешения с указанием причин отказа.</w:t>
      </w:r>
    </w:p>
    <w:p w:rsidR="00BB7373" w:rsidRDefault="00BB7373">
      <w:pPr>
        <w:pStyle w:val="ConsPlusNormal"/>
        <w:spacing w:before="220"/>
        <w:ind w:firstLine="540"/>
        <w:jc w:val="both"/>
      </w:pPr>
      <w:r>
        <w:t>Подготовленный в двух экземплярах проект разрешения с сопроводительным письмом или проект отказа специалист отдела передает начальнику отдела для согласования. В случае выявления недостатков начальник отдела возвращает проект разрешения или проект отказа специалисту отдела для доработки, которая осуществляется незамедлительно.</w:t>
      </w:r>
    </w:p>
    <w:p w:rsidR="00BB7373" w:rsidRDefault="00BB7373">
      <w:pPr>
        <w:pStyle w:val="ConsPlusNormal"/>
        <w:spacing w:before="220"/>
        <w:ind w:firstLine="540"/>
        <w:jc w:val="both"/>
      </w:pPr>
      <w:r>
        <w:t>После согласования с начальником отдела два экземпляра проекта разрешения с сопроводительным письмом или два экземпляра проекта отказа с заявлением и приложенными документами в тот же день передаются директору Департамента архитектуры и градостроительства Администрации городского округа город Рыбинск (далее - уполномоченное должностное лицо) для согласования.</w:t>
      </w:r>
    </w:p>
    <w:p w:rsidR="00BB7373" w:rsidRDefault="00BB7373">
      <w:pPr>
        <w:pStyle w:val="ConsPlusNormal"/>
        <w:spacing w:before="220"/>
        <w:ind w:firstLine="540"/>
        <w:jc w:val="both"/>
      </w:pPr>
      <w:r>
        <w:t>При наличии замечаний два экземпляра проекта разрешения с сопроводительным письмом или два экземпляра проекта отказа в выдаче разрешения, заявление и приложенные документы возвращаются уполномоченным должностным лицом начальнику отдела, который передает их специалисту отдела для устранения замечаний в течение 1 дня.</w:t>
      </w:r>
    </w:p>
    <w:p w:rsidR="00BB7373" w:rsidRDefault="00BB7373">
      <w:pPr>
        <w:pStyle w:val="ConsPlusNormal"/>
        <w:spacing w:before="220"/>
        <w:ind w:firstLine="540"/>
        <w:jc w:val="both"/>
      </w:pPr>
      <w:r>
        <w:t>После подписания уполномоченным должностным лицом два экземпляра разрешения с сопроводительным письмом или два экземпляра отказа в выдаче разрешения вместе с заявлением и приложенными к нему документами направляются работнику общего отдела.</w:t>
      </w:r>
    </w:p>
    <w:p w:rsidR="00BB7373" w:rsidRDefault="00BB7373">
      <w:pPr>
        <w:pStyle w:val="ConsPlusNormal"/>
        <w:spacing w:before="220"/>
        <w:ind w:firstLine="540"/>
        <w:jc w:val="both"/>
      </w:pPr>
      <w:r>
        <w:t>Максимальный срок исполнения административной процедуры составляет 26 рабочих дней.</w:t>
      </w:r>
    </w:p>
    <w:p w:rsidR="00BB7373" w:rsidRDefault="00BB7373">
      <w:pPr>
        <w:pStyle w:val="ConsPlusNormal"/>
        <w:spacing w:before="220"/>
        <w:ind w:firstLine="540"/>
        <w:jc w:val="both"/>
      </w:pPr>
      <w:r>
        <w:t>3.4. Регистрация и выдача (направление) заявителю документа, являющегося результатом предоставления муниципальной услуги, в том числе через многофункциональный центр и в электронной форме.</w:t>
      </w:r>
    </w:p>
    <w:p w:rsidR="00BB7373" w:rsidRDefault="00BB7373">
      <w:pPr>
        <w:pStyle w:val="ConsPlusNormal"/>
        <w:spacing w:before="220"/>
        <w:ind w:firstLine="540"/>
        <w:jc w:val="both"/>
      </w:pPr>
      <w:r>
        <w:t>Основанием для начала административной процедуры является получение работником общего отдела двух экземпляров подписанного уполномоченным должностным лицом разрешения с сопроводительным письмом либо двух экземпляров отказа в выдаче разрешения, заявления и приложенных документов.</w:t>
      </w:r>
    </w:p>
    <w:p w:rsidR="00BB7373" w:rsidRDefault="00BB7373">
      <w:pPr>
        <w:pStyle w:val="ConsPlusNormal"/>
        <w:spacing w:before="220"/>
        <w:ind w:firstLine="540"/>
        <w:jc w:val="both"/>
      </w:pPr>
      <w:r>
        <w:t>Ответственным за выполнение административной процедуры является работник общего отдела.</w:t>
      </w:r>
    </w:p>
    <w:p w:rsidR="00BB7373" w:rsidRDefault="00BB7373">
      <w:pPr>
        <w:pStyle w:val="ConsPlusNormal"/>
        <w:spacing w:before="220"/>
        <w:ind w:firstLine="540"/>
        <w:jc w:val="both"/>
      </w:pPr>
      <w:r>
        <w:t>В день получения от уполномоченного должностного лица подписанного разрешения с сопроводительным письмом или отказа в выдаче разрешения работник общего отдела регистрирует разрешение с сопроводительным письмом либо отказ в выдаче разрешения и организует выдачу разрешения либо отказа в выдаче разрешения с комплектом приложенных документов.</w:t>
      </w:r>
    </w:p>
    <w:p w:rsidR="00BB7373" w:rsidRDefault="00BB7373">
      <w:pPr>
        <w:pStyle w:val="ConsPlusNormal"/>
        <w:spacing w:before="220"/>
        <w:ind w:firstLine="540"/>
        <w:jc w:val="both"/>
      </w:pPr>
      <w:r>
        <w:t>Работник общего отдела уведомляет заявителя по телефону, указанному в заявлении, либо любым иным доступным способом о готовности разрешения и назначает дату и время выдачи заявителю документа, являющегося результатом оказания муниципальной услуги, в пределах срока исполнения настоящей административной процедуры.</w:t>
      </w:r>
    </w:p>
    <w:p w:rsidR="00BB7373" w:rsidRDefault="00BB7373">
      <w:pPr>
        <w:pStyle w:val="ConsPlusNormal"/>
        <w:spacing w:before="220"/>
        <w:ind w:firstLine="540"/>
        <w:jc w:val="both"/>
      </w:pPr>
      <w:r>
        <w:t>Прибывший в назначенный для получения документа, являющегося результатом предоставления муниципальной услуги, день заявитель предъявляет документ, удостоверяющий личность, а представитель заявителя - дополнительно документ, подтверждающий его полномочия.</w:t>
      </w:r>
    </w:p>
    <w:p w:rsidR="00BB7373" w:rsidRDefault="00BB7373">
      <w:pPr>
        <w:pStyle w:val="ConsPlusNormal"/>
        <w:spacing w:before="220"/>
        <w:ind w:firstLine="540"/>
        <w:jc w:val="both"/>
      </w:pPr>
      <w:r>
        <w:lastRenderedPageBreak/>
        <w:t>Работник общего отдела выдает под роспись явившемуся заявителю, представителю заявителя разрешение либо отказ в выдаче разрешения с комплектом приложенных документов.</w:t>
      </w:r>
    </w:p>
    <w:p w:rsidR="00BB7373" w:rsidRDefault="00BB7373">
      <w:pPr>
        <w:pStyle w:val="ConsPlusNormal"/>
        <w:spacing w:before="220"/>
        <w:ind w:firstLine="540"/>
        <w:jc w:val="both"/>
      </w:pPr>
      <w:r>
        <w:t>В случае неявки заявителя в день, назначенный для получения результата предоставления муниципальной услуги, специалист общего отдела направляет заявителю заказным письмом с уведомлением о вручении или через городскую курьерскую службу на указанный в заявлении адрес, о чем в журнал регистрации исходящих документов вносится соответствующая запись.</w:t>
      </w:r>
    </w:p>
    <w:p w:rsidR="00BB7373" w:rsidRDefault="00BB7373">
      <w:pPr>
        <w:pStyle w:val="ConsPlusNormal"/>
        <w:spacing w:before="220"/>
        <w:ind w:firstLine="540"/>
        <w:jc w:val="both"/>
      </w:pPr>
      <w:r>
        <w:t>В случае если в заявлении заявителем указано на получение результата предоставления муниципальной услуги в МФЦ (при условии, если заявление на оказание муниципальной услуги было подано через МФЦ), Департамент обеспечивает передачу документа в МФЦ для выдачи его заявителю в срок, предусмотренный соглашением о взаимодействии.</w:t>
      </w:r>
    </w:p>
    <w:p w:rsidR="00BB7373" w:rsidRDefault="00BB7373">
      <w:pPr>
        <w:pStyle w:val="ConsPlusNormal"/>
        <w:spacing w:before="220"/>
        <w:ind w:firstLine="540"/>
        <w:jc w:val="both"/>
      </w:pPr>
      <w:r>
        <w:t xml:space="preserve">При подаче заявления через Единый портал результат предоставления услуги направляется в Личный кабинет в форме электронного документа, подписанного усиленной квалифицированной электронной подписью уполномоченного должностного лица в соответствии с Федеральным </w:t>
      </w:r>
      <w:hyperlink r:id="rId37" w:history="1">
        <w:r>
          <w:rPr>
            <w:color w:val="0000FF"/>
          </w:rPr>
          <w:t>законом</w:t>
        </w:r>
      </w:hyperlink>
      <w:r>
        <w:t xml:space="preserve"> от 06.04.2011 N 63-ФЗ "Об электронной подписи" и </w:t>
      </w:r>
      <w:hyperlink r:id="rId38" w:history="1">
        <w:r>
          <w:rPr>
            <w:color w:val="0000FF"/>
          </w:rPr>
          <w:t>приказом</w:t>
        </w:r>
      </w:hyperlink>
      <w:r>
        <w:t xml:space="preserve"> Министерства строительства и жилищно-коммунального хозяйства Российской Федерации от 25.04.2017 N 741/пр.</w:t>
      </w:r>
    </w:p>
    <w:p w:rsidR="00BB7373" w:rsidRDefault="00BB7373">
      <w:pPr>
        <w:pStyle w:val="ConsPlusNormal"/>
        <w:spacing w:before="220"/>
        <w:ind w:firstLine="540"/>
        <w:jc w:val="both"/>
      </w:pPr>
      <w:r>
        <w:t>Максимальный срок исполнения административной процедуры составляет 3 рабочих дня.</w:t>
      </w:r>
    </w:p>
    <w:p w:rsidR="00BB7373" w:rsidRDefault="00BB7373">
      <w:pPr>
        <w:pStyle w:val="ConsPlusNormal"/>
        <w:spacing w:before="220"/>
        <w:ind w:firstLine="540"/>
        <w:jc w:val="both"/>
      </w:pPr>
      <w:r>
        <w:t>3.5. Особенности выполнения административных процедур в МФЦ.</w:t>
      </w:r>
    </w:p>
    <w:p w:rsidR="00BB7373" w:rsidRDefault="00BB7373">
      <w:pPr>
        <w:pStyle w:val="ConsPlusNormal"/>
        <w:spacing w:before="220"/>
        <w:ind w:firstLine="540"/>
        <w:jc w:val="both"/>
      </w:pPr>
      <w:r>
        <w:t>3.5.1. Прием и обработка заявления с приложенными к нему документами на предоставление муниципальной услуги.</w:t>
      </w:r>
    </w:p>
    <w:p w:rsidR="00BB7373" w:rsidRDefault="00BB7373">
      <w:pPr>
        <w:pStyle w:val="ConsPlusNormal"/>
        <w:spacing w:before="220"/>
        <w:ind w:firstLine="540"/>
        <w:jc w:val="both"/>
      </w:pPr>
      <w:r>
        <w:t>Ответственными за выполнение административной процедуры являются специалисты МФЦ.</w:t>
      </w:r>
    </w:p>
    <w:p w:rsidR="00BB7373" w:rsidRDefault="00BB7373">
      <w:pPr>
        <w:pStyle w:val="ConsPlusNormal"/>
        <w:spacing w:before="220"/>
        <w:ind w:firstLine="540"/>
        <w:jc w:val="both"/>
      </w:pPr>
      <w:r>
        <w:t xml:space="preserve">При проверке документов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проверяет надлежащее оформление заявления, в том числе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w:anchor="P134" w:history="1">
        <w:r>
          <w:rPr>
            <w:color w:val="0000FF"/>
          </w:rPr>
          <w:t>пунктом 2.7.1</w:t>
        </w:r>
      </w:hyperlink>
      <w:r>
        <w:t xml:space="preserve"> Административного регламента, проверяет соответствие указанных в заявлении сведений сведениям в представленных документах, проверяет соответствие представленных документов документам, указанным в заявлении, а также наличие в заявлении необходимых сведений, проверяет соответствие копий представленных документов (за исключением нотариально заверенных) их оригиналам, а в случае обращения представителя заявителя - личность и полномочия представителя.</w:t>
      </w:r>
    </w:p>
    <w:p w:rsidR="00BB7373" w:rsidRDefault="00BB7373">
      <w:pPr>
        <w:pStyle w:val="ConsPlusNormal"/>
        <w:spacing w:before="220"/>
        <w:ind w:firstLine="540"/>
        <w:jc w:val="both"/>
      </w:pPr>
      <w:r>
        <w:t>При выявлении фактов ненадлежащего оформления заявления специалист МФЦ уведомляет заявителя о наличии препятствий для предоставления услуги, разъясняет заявителю содержание недостатков, выявленных в представленных документах, и предлагает принять меры по их устранению. Если указанные недостатки можно устранить непосредственно в МФЦ, специалист МФЦ разъясняет заявителю возможности их устранения.</w:t>
      </w:r>
    </w:p>
    <w:p w:rsidR="00BB7373" w:rsidRDefault="00BB7373">
      <w:pPr>
        <w:pStyle w:val="ConsPlusNormal"/>
        <w:spacing w:before="220"/>
        <w:ind w:firstLine="540"/>
        <w:jc w:val="both"/>
      </w:pPr>
      <w:r>
        <w:t>Принятые документы регистрируются в автоматизированной информационной системе МФЦ, формируется расписка в приеме документов в двух экземплярах, один из которых выдается заявителю, второй хранится в МФЦ.</w:t>
      </w:r>
    </w:p>
    <w:p w:rsidR="00BB7373" w:rsidRDefault="00BB7373">
      <w:pPr>
        <w:pStyle w:val="ConsPlusNormal"/>
        <w:spacing w:before="220"/>
        <w:ind w:firstLine="540"/>
        <w:jc w:val="both"/>
      </w:pPr>
      <w:r>
        <w:t>Принятый комплект документов с сопроводительными документами передается в Департамент в сроки, установленные соглашением о взаимодействии.</w:t>
      </w:r>
    </w:p>
    <w:p w:rsidR="00BB7373" w:rsidRDefault="00BB7373">
      <w:pPr>
        <w:pStyle w:val="ConsPlusNormal"/>
        <w:spacing w:before="220"/>
        <w:ind w:firstLine="540"/>
        <w:jc w:val="both"/>
      </w:pPr>
      <w:r>
        <w:t>3.5.2. Выдача результата предоставления муниципальной услуги через МФЦ.</w:t>
      </w:r>
    </w:p>
    <w:p w:rsidR="00BB7373" w:rsidRDefault="00BB7373">
      <w:pPr>
        <w:pStyle w:val="ConsPlusNormal"/>
        <w:spacing w:before="220"/>
        <w:ind w:firstLine="540"/>
        <w:jc w:val="both"/>
      </w:pPr>
      <w:r>
        <w:lastRenderedPageBreak/>
        <w:t>В случае представления заявителем заявления через МФЦ документ, являющийся результатом муниципальной услуги, направляется в МФЦ, если иной способ получения не указан заявителем.</w:t>
      </w:r>
    </w:p>
    <w:p w:rsidR="00BB7373" w:rsidRDefault="00BB7373">
      <w:pPr>
        <w:pStyle w:val="ConsPlusNormal"/>
        <w:spacing w:before="220"/>
        <w:ind w:firstLine="540"/>
        <w:jc w:val="both"/>
      </w:pPr>
      <w:r>
        <w:t>Выдача документов по результатам предоставления муниципальной услуги при личном обращении заявителя в МФЦ осуществляется работником МФЦ, ответственным за выдачу документов в соответствии с соглашением о взаимодействии.</w:t>
      </w:r>
    </w:p>
    <w:p w:rsidR="00BB7373" w:rsidRDefault="00BB7373">
      <w:pPr>
        <w:pStyle w:val="ConsPlusNormal"/>
        <w:jc w:val="both"/>
      </w:pPr>
    </w:p>
    <w:p w:rsidR="00BB7373" w:rsidRDefault="00BB7373">
      <w:pPr>
        <w:pStyle w:val="ConsPlusTitle"/>
        <w:jc w:val="center"/>
        <w:outlineLvl w:val="1"/>
      </w:pPr>
      <w:r>
        <w:t>4. Формы контроля за исполнением</w:t>
      </w:r>
    </w:p>
    <w:p w:rsidR="00BB7373" w:rsidRDefault="00BB7373">
      <w:pPr>
        <w:pStyle w:val="ConsPlusTitle"/>
        <w:jc w:val="center"/>
      </w:pPr>
      <w:r>
        <w:t>Административного регламента</w:t>
      </w:r>
    </w:p>
    <w:p w:rsidR="00BB7373" w:rsidRDefault="00BB7373">
      <w:pPr>
        <w:pStyle w:val="ConsPlusNormal"/>
        <w:jc w:val="both"/>
      </w:pPr>
    </w:p>
    <w:p w:rsidR="00BB7373" w:rsidRDefault="00BB7373">
      <w:pPr>
        <w:pStyle w:val="ConsPlusNormal"/>
        <w:ind w:firstLine="540"/>
        <w:jc w:val="both"/>
      </w:pPr>
      <w:r>
        <w:t>4.1. Текущий контроль за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уполномоченным должностным лицом непосредственно при предоставлении муниципальной услуги, а также путем организации проведения проверок в ходе предоставления муниципальной услуги. По результатам проверок уполномоченное должностное лицо дает указания по устранению выявленных нарушений и контролирует их исполнение.</w:t>
      </w:r>
    </w:p>
    <w:p w:rsidR="00BB7373" w:rsidRDefault="00BB7373">
      <w:pPr>
        <w:pStyle w:val="ConsPlusNormal"/>
        <w:spacing w:before="220"/>
        <w:ind w:firstLine="540"/>
        <w:jc w:val="both"/>
      </w:pPr>
      <w:r>
        <w:t>Текущий контроль включает рассмотрение, принятие решений и подготовку ответов на обращения заинтересованных лиц, содержащие жалобы на решения и действия (бездействие), принимаемые (осуществляемые) в ходе предоставления муниципальной услуги.</w:t>
      </w:r>
    </w:p>
    <w:p w:rsidR="00BB7373" w:rsidRDefault="00BB7373">
      <w:pPr>
        <w:pStyle w:val="ConsPlusNormal"/>
        <w:spacing w:before="220"/>
        <w:ind w:firstLine="540"/>
        <w:jc w:val="both"/>
      </w:pPr>
      <w:r>
        <w:t>4.2. Оценка полноты и качества предоставления муниципальной услуги и последующий контроль за исполнением регламента осуществляются уполномоченным должностным лицом и включают в себя проведение проверок, выявление и устранение нарушений прав заинтересованных лиц, рассмотрение предложений по повышению качества предоставления услуги и недопущению выявленных нарушений.</w:t>
      </w:r>
    </w:p>
    <w:p w:rsidR="00BB7373" w:rsidRDefault="00BB7373">
      <w:pPr>
        <w:pStyle w:val="ConsPlusNormal"/>
        <w:spacing w:before="220"/>
        <w:ind w:firstLine="540"/>
        <w:jc w:val="both"/>
      </w:pPr>
      <w:r>
        <w:t>Плановые проверки исполнения Административного регламента осуществляются уполномоченным должностным лицом в соответствии с графиком проверок, но не реже чем раз в два года.</w:t>
      </w:r>
    </w:p>
    <w:p w:rsidR="00BB7373" w:rsidRDefault="00BB7373">
      <w:pPr>
        <w:pStyle w:val="ConsPlusNormal"/>
        <w:spacing w:before="220"/>
        <w:ind w:firstLine="540"/>
        <w:jc w:val="both"/>
      </w:pPr>
      <w:r>
        <w:t>Внеплановые проверки осуществляются уполномоченным должностным лицом при наличии жалоб на исполнение Административного регламента.</w:t>
      </w:r>
    </w:p>
    <w:p w:rsidR="00BB7373" w:rsidRDefault="00BB7373">
      <w:pPr>
        <w:pStyle w:val="ConsPlusNormal"/>
        <w:spacing w:before="220"/>
        <w:ind w:firstLine="540"/>
        <w:jc w:val="both"/>
      </w:pPr>
      <w:r>
        <w:t>4.3. Персональная ответственность исполнителя закрепляется в его должностной инструкции в соответствии с требованиями законодательства.</w:t>
      </w:r>
    </w:p>
    <w:p w:rsidR="00BB7373" w:rsidRDefault="00BB7373">
      <w:pPr>
        <w:pStyle w:val="ConsPlusNormal"/>
        <w:spacing w:before="220"/>
        <w:ind w:firstLine="540"/>
        <w:jc w:val="both"/>
      </w:pPr>
      <w:r>
        <w:t xml:space="preserve">По результатам проверок лица, допустившие нарушение требований Административного регламента, привлекаются к дисциплинарной ответственности в соответствии с Трудовым </w:t>
      </w:r>
      <w:hyperlink r:id="rId39" w:history="1">
        <w:r>
          <w:rPr>
            <w:color w:val="0000FF"/>
          </w:rPr>
          <w:t>кодексом</w:t>
        </w:r>
      </w:hyperlink>
      <w:r>
        <w:t xml:space="preserve"> Российской Федерации.</w:t>
      </w:r>
    </w:p>
    <w:p w:rsidR="00BB7373" w:rsidRDefault="00BB7373">
      <w:pPr>
        <w:pStyle w:val="ConsPlusNormal"/>
        <w:spacing w:before="220"/>
        <w:ind w:firstLine="540"/>
        <w:jc w:val="both"/>
      </w:pPr>
      <w:r>
        <w:t>За неправомерные решения и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привлекаются к ответственности в соответствии с действующим законодательством Российской Федерации.</w:t>
      </w:r>
    </w:p>
    <w:p w:rsidR="00BB7373" w:rsidRDefault="00BB7373">
      <w:pPr>
        <w:pStyle w:val="ConsPlusNormal"/>
        <w:spacing w:before="220"/>
        <w:ind w:firstLine="540"/>
        <w:jc w:val="both"/>
      </w:pPr>
      <w:r>
        <w:t>4.4. Контроль за условиями и организацией предоставления муниципальной услуги в МФЦ осуществляется в соответствии с соглашением о взаимодействии с МФЦ.</w:t>
      </w:r>
    </w:p>
    <w:p w:rsidR="00BB7373" w:rsidRDefault="00BB7373">
      <w:pPr>
        <w:pStyle w:val="ConsPlusNormal"/>
        <w:spacing w:before="220"/>
        <w:ind w:firstLine="540"/>
        <w:jc w:val="both"/>
      </w:pPr>
      <w:r>
        <w:t>4.5. Порядок и формы контроля за предоставлением муниципальной услуги со стороны граждан, их объединений и организаций устанавливаются действующим законодательством Российской Федерации.</w:t>
      </w:r>
    </w:p>
    <w:p w:rsidR="00BB7373" w:rsidRDefault="00BB7373">
      <w:pPr>
        <w:pStyle w:val="ConsPlusNormal"/>
        <w:jc w:val="both"/>
      </w:pPr>
    </w:p>
    <w:p w:rsidR="00BB7373" w:rsidRDefault="00BB7373">
      <w:pPr>
        <w:pStyle w:val="ConsPlusTitle"/>
        <w:jc w:val="center"/>
        <w:outlineLvl w:val="1"/>
      </w:pPr>
      <w:r>
        <w:t>5. Досудебный (внесудебный) порядок обжалования решений</w:t>
      </w:r>
    </w:p>
    <w:p w:rsidR="00BB7373" w:rsidRDefault="00BB7373">
      <w:pPr>
        <w:pStyle w:val="ConsPlusTitle"/>
        <w:jc w:val="center"/>
      </w:pPr>
      <w:r>
        <w:lastRenderedPageBreak/>
        <w:t>и действий (бездействия) органа, предоставляющего</w:t>
      </w:r>
    </w:p>
    <w:p w:rsidR="00BB7373" w:rsidRDefault="00BB7373">
      <w:pPr>
        <w:pStyle w:val="ConsPlusTitle"/>
        <w:jc w:val="center"/>
      </w:pPr>
      <w:r>
        <w:t>муниципальную услугу, а также должностного лица органа,</w:t>
      </w:r>
    </w:p>
    <w:p w:rsidR="00BB7373" w:rsidRDefault="00BB7373">
      <w:pPr>
        <w:pStyle w:val="ConsPlusTitle"/>
        <w:jc w:val="center"/>
      </w:pPr>
      <w:r>
        <w:t>предоставляющего муниципальную услугу, либо муниципального</w:t>
      </w:r>
    </w:p>
    <w:p w:rsidR="00BB7373" w:rsidRDefault="00BB7373">
      <w:pPr>
        <w:pStyle w:val="ConsPlusTitle"/>
        <w:jc w:val="center"/>
      </w:pPr>
      <w:r>
        <w:t>служащего, МФЦ, работника многофункционального центра,</w:t>
      </w:r>
    </w:p>
    <w:p w:rsidR="00BB7373" w:rsidRDefault="00BB7373">
      <w:pPr>
        <w:pStyle w:val="ConsPlusTitle"/>
        <w:jc w:val="center"/>
      </w:pPr>
      <w:r>
        <w:t>организаций, предусмотренных ч. 1.1 ст. 16 Федерального</w:t>
      </w:r>
    </w:p>
    <w:p w:rsidR="00BB7373" w:rsidRDefault="00BB7373">
      <w:pPr>
        <w:pStyle w:val="ConsPlusTitle"/>
        <w:jc w:val="center"/>
      </w:pPr>
      <w:r>
        <w:t>закона N 210-ФЗ, или их работников</w:t>
      </w:r>
    </w:p>
    <w:p w:rsidR="00BB7373" w:rsidRDefault="00BB7373">
      <w:pPr>
        <w:pStyle w:val="ConsPlusNormal"/>
        <w:jc w:val="center"/>
      </w:pPr>
      <w:r>
        <w:t xml:space="preserve">(в ред. </w:t>
      </w:r>
      <w:hyperlink r:id="rId40" w:history="1">
        <w:r>
          <w:rPr>
            <w:color w:val="0000FF"/>
          </w:rPr>
          <w:t>Постановления</w:t>
        </w:r>
      </w:hyperlink>
      <w:r>
        <w:t xml:space="preserve"> Администрации городского</w:t>
      </w:r>
    </w:p>
    <w:p w:rsidR="00BB7373" w:rsidRDefault="00BB7373">
      <w:pPr>
        <w:pStyle w:val="ConsPlusNormal"/>
        <w:jc w:val="center"/>
      </w:pPr>
      <w:r>
        <w:t>округа г. Рыбинск от 10.06.2020 N 1324)</w:t>
      </w:r>
    </w:p>
    <w:p w:rsidR="00BB7373" w:rsidRDefault="00BB7373">
      <w:pPr>
        <w:pStyle w:val="ConsPlusNormal"/>
        <w:jc w:val="both"/>
      </w:pPr>
    </w:p>
    <w:p w:rsidR="00BB7373" w:rsidRDefault="00BB7373">
      <w:pPr>
        <w:pStyle w:val="ConsPlusNormal"/>
        <w:ind w:firstLine="540"/>
        <w:jc w:val="both"/>
      </w:pPr>
      <w:r>
        <w:t>5.1. Заявитель может обратиться с жалобой в том числе в следующих случаях:</w:t>
      </w:r>
    </w:p>
    <w:p w:rsidR="00BB7373" w:rsidRDefault="00BB7373">
      <w:pPr>
        <w:pStyle w:val="ConsPlusNormal"/>
        <w:spacing w:before="220"/>
        <w:ind w:firstLine="540"/>
        <w:jc w:val="both"/>
      </w:pPr>
      <w:r>
        <w:t>1) нарушение срока регистрации заявления заявителя о предоставлении муниципальной услуги;</w:t>
      </w:r>
    </w:p>
    <w:p w:rsidR="00BB7373" w:rsidRDefault="00BB7373">
      <w:pPr>
        <w:pStyle w:val="ConsPlusNormal"/>
        <w:spacing w:before="220"/>
        <w:ind w:firstLine="540"/>
        <w:jc w:val="both"/>
      </w:pPr>
      <w:bookmarkStart w:id="8" w:name="P329"/>
      <w:bookmarkEnd w:id="8"/>
      <w:r>
        <w:t>2) нарушение срока предоставления муниципальной услуги;</w:t>
      </w:r>
    </w:p>
    <w:p w:rsidR="00BB7373" w:rsidRDefault="00BB7373">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w:t>
      </w:r>
    </w:p>
    <w:p w:rsidR="00BB7373" w:rsidRDefault="00BB7373">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 у заявителя;</w:t>
      </w:r>
    </w:p>
    <w:p w:rsidR="00BB7373" w:rsidRDefault="00BB7373">
      <w:pPr>
        <w:pStyle w:val="ConsPlusNormal"/>
        <w:spacing w:before="220"/>
        <w:ind w:firstLine="540"/>
        <w:jc w:val="both"/>
      </w:pPr>
      <w:bookmarkStart w:id="9" w:name="P332"/>
      <w:bookmarkEnd w:id="9"/>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w:t>
      </w:r>
    </w:p>
    <w:p w:rsidR="00BB7373" w:rsidRDefault="00BB7373">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w:t>
      </w:r>
    </w:p>
    <w:p w:rsidR="00BB7373" w:rsidRDefault="00BB7373">
      <w:pPr>
        <w:pStyle w:val="ConsPlusNormal"/>
        <w:spacing w:before="220"/>
        <w:ind w:firstLine="540"/>
        <w:jc w:val="both"/>
      </w:pPr>
      <w:bookmarkStart w:id="10" w:name="P334"/>
      <w:bookmarkEnd w:id="10"/>
      <w:r>
        <w:t xml:space="preserve">7) отказ уполномоченного органа, должностного лица уполномоченного органа, муниципального служащего, МФЦ, работника МФЦ, организаций, предусмотренных </w:t>
      </w:r>
      <w:hyperlink r:id="rId41" w:history="1">
        <w:r>
          <w:rPr>
            <w:color w:val="0000FF"/>
          </w:rPr>
          <w:t>ч. 1.1 ст. 16</w:t>
        </w:r>
      </w:hyperlink>
      <w:r>
        <w:t xml:space="preserve"> Федерального закона N 210-ФЗ,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B7373" w:rsidRDefault="00BB7373">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BB7373" w:rsidRDefault="00BB7373">
      <w:pPr>
        <w:pStyle w:val="ConsPlusNormal"/>
        <w:spacing w:before="220"/>
        <w:ind w:firstLine="540"/>
        <w:jc w:val="both"/>
      </w:pPr>
      <w:bookmarkStart w:id="11" w:name="P336"/>
      <w:bookmarkEnd w:id="11"/>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городского округа город Рыбинск;</w:t>
      </w:r>
    </w:p>
    <w:p w:rsidR="00BB7373" w:rsidRDefault="00BB7373">
      <w:pPr>
        <w:pStyle w:val="ConsPlusNormal"/>
        <w:spacing w:before="220"/>
        <w:ind w:firstLine="540"/>
        <w:jc w:val="both"/>
      </w:pPr>
      <w:bookmarkStart w:id="12" w:name="P337"/>
      <w:bookmarkEnd w:id="12"/>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2" w:history="1">
        <w:r>
          <w:rPr>
            <w:color w:val="0000FF"/>
          </w:rPr>
          <w:t>пунктом 4 части 1 статьи 7</w:t>
        </w:r>
      </w:hyperlink>
      <w:r>
        <w:t xml:space="preserve"> Федерального закона N 210-ФЗ.</w:t>
      </w:r>
    </w:p>
    <w:p w:rsidR="00BB7373" w:rsidRDefault="00BB7373">
      <w:pPr>
        <w:pStyle w:val="ConsPlusNormal"/>
        <w:spacing w:before="220"/>
        <w:ind w:firstLine="540"/>
        <w:jc w:val="both"/>
      </w:pPr>
      <w:r>
        <w:lastRenderedPageBreak/>
        <w:t xml:space="preserve">В случаях, установленных </w:t>
      </w:r>
      <w:hyperlink w:anchor="P329" w:history="1">
        <w:r>
          <w:rPr>
            <w:color w:val="0000FF"/>
          </w:rPr>
          <w:t>подпунктами 2</w:t>
        </w:r>
      </w:hyperlink>
      <w:r>
        <w:t xml:space="preserve">, </w:t>
      </w:r>
      <w:hyperlink w:anchor="P332" w:history="1">
        <w:r>
          <w:rPr>
            <w:color w:val="0000FF"/>
          </w:rPr>
          <w:t>5</w:t>
        </w:r>
      </w:hyperlink>
      <w:r>
        <w:t xml:space="preserve">, </w:t>
      </w:r>
      <w:hyperlink w:anchor="P334" w:history="1">
        <w:r>
          <w:rPr>
            <w:color w:val="0000FF"/>
          </w:rPr>
          <w:t>7</w:t>
        </w:r>
      </w:hyperlink>
      <w:r>
        <w:t xml:space="preserve">, </w:t>
      </w:r>
      <w:hyperlink w:anchor="P336" w:history="1">
        <w:r>
          <w:rPr>
            <w:color w:val="0000FF"/>
          </w:rPr>
          <w:t>9</w:t>
        </w:r>
      </w:hyperlink>
      <w:r>
        <w:t xml:space="preserve">, </w:t>
      </w:r>
      <w:hyperlink w:anchor="P337" w:history="1">
        <w:r>
          <w:rPr>
            <w:color w:val="0000FF"/>
          </w:rPr>
          <w:t>10 пункта 5.1</w:t>
        </w:r>
      </w:hyperlink>
      <w:r>
        <w:t xml:space="preserve">. Административного регламента,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определенным </w:t>
      </w:r>
      <w:hyperlink r:id="rId43" w:history="1">
        <w:r>
          <w:rPr>
            <w:color w:val="0000FF"/>
          </w:rPr>
          <w:t>частью 1.3 статьи 16</w:t>
        </w:r>
      </w:hyperlink>
      <w:r>
        <w:t xml:space="preserve"> Федерального закона N 210-ФЗ.</w:t>
      </w:r>
    </w:p>
    <w:p w:rsidR="00BB7373" w:rsidRDefault="00BB7373">
      <w:pPr>
        <w:pStyle w:val="ConsPlusNormal"/>
        <w:spacing w:before="220"/>
        <w:ind w:firstLine="540"/>
        <w:jc w:val="both"/>
      </w:pPr>
      <w:r>
        <w:t xml:space="preserve">5.2. Жалоба подается в письменной форме на бумажном носителе, в электронной форме в орган, предоставляющий муниципальную услугу, МФЦ, Департамент информатизации и связи Ярославской области (г. Ярославль, ул. Свободы, д. 32а), организации, предусмотренные </w:t>
      </w:r>
      <w:hyperlink r:id="rId44" w:history="1">
        <w:r>
          <w:rPr>
            <w:color w:val="0000FF"/>
          </w:rPr>
          <w:t>ч. 1.1 ст. 16</w:t>
        </w:r>
      </w:hyperlink>
      <w:r>
        <w:t xml:space="preserve"> Федерального закона N 210-ФЗ, либо в Управление Федеральной антимонопольной службы по Ярославской области в порядке, установленном антимонопольным законодательством Российской Федерации.</w:t>
      </w:r>
    </w:p>
    <w:p w:rsidR="00BB7373" w:rsidRDefault="00BB7373">
      <w:pPr>
        <w:pStyle w:val="ConsPlusNormal"/>
        <w:spacing w:before="220"/>
        <w:ind w:firstLine="540"/>
        <w:jc w:val="both"/>
      </w:pPr>
      <w:r>
        <w:t>Жалобы на решения и действия (бездействие) должностного лица, уполномоченного предоставлять муниципальную услугу, подаются в Администрацию городского округа город Рыбинск.</w:t>
      </w:r>
    </w:p>
    <w:p w:rsidR="00BB7373" w:rsidRDefault="00BB7373">
      <w:pPr>
        <w:pStyle w:val="ConsPlusNormal"/>
        <w:spacing w:before="220"/>
        <w:ind w:firstLine="540"/>
        <w:jc w:val="both"/>
      </w:pPr>
      <w: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Ярославской области или должностному лицу, уполномоченному нормативным правовым актом субъекта Российской Федерации. Жалобы на решения и действия (бездействие) организаций, предусмотренных </w:t>
      </w:r>
      <w:hyperlink r:id="rId45" w:history="1">
        <w:r>
          <w:rPr>
            <w:color w:val="0000FF"/>
          </w:rPr>
          <w:t>ч. 1.1 ст. 16</w:t>
        </w:r>
      </w:hyperlink>
      <w:r>
        <w:t xml:space="preserve"> Федерального закона N 210-ФЗ, подаются руководителям этих организаций.</w:t>
      </w:r>
    </w:p>
    <w:p w:rsidR="00BB7373" w:rsidRDefault="00BB7373">
      <w:pPr>
        <w:pStyle w:val="ConsPlusNormal"/>
        <w:spacing w:before="220"/>
        <w:ind w:firstLine="540"/>
        <w:jc w:val="both"/>
      </w:pPr>
      <w:r>
        <w:t xml:space="preserve">Жалоба на решение и действие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работника многофункционального центра, организаций, предусмотренных </w:t>
      </w:r>
      <w:hyperlink r:id="rId46" w:history="1">
        <w:r>
          <w:rPr>
            <w:color w:val="0000FF"/>
          </w:rPr>
          <w:t>ч. 1.1 ст. 16</w:t>
        </w:r>
      </w:hyperlink>
      <w:r>
        <w:t xml:space="preserve"> Федерального закона N 210-ФЗ, может быть направлена по почте, через МФЦ, с использованием информационно-телекоммуникационной сети "Интернет", официального сайта АГОГР, через МФЦ, а также через Единый портал, а также может быть принята при личном приеме заявителя.</w:t>
      </w:r>
    </w:p>
    <w:p w:rsidR="00BB7373" w:rsidRDefault="00BB7373">
      <w:pPr>
        <w:pStyle w:val="ConsPlusNormal"/>
        <w:spacing w:before="220"/>
        <w:ind w:firstLine="540"/>
        <w:jc w:val="both"/>
      </w:pPr>
      <w:r>
        <w:t>В случае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w:t>
      </w:r>
    </w:p>
    <w:p w:rsidR="00BB7373" w:rsidRDefault="00BB7373">
      <w:pPr>
        <w:pStyle w:val="ConsPlusNormal"/>
        <w:spacing w:before="220"/>
        <w:ind w:firstLine="540"/>
        <w:jc w:val="both"/>
      </w:pPr>
      <w:r>
        <w:t>При подаче жалобы в электронном виде документы, указанные в данном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B7373" w:rsidRDefault="00BB7373">
      <w:pPr>
        <w:pStyle w:val="ConsPlusNormal"/>
        <w:spacing w:before="220"/>
        <w:ind w:firstLine="540"/>
        <w:jc w:val="both"/>
      </w:pPr>
      <w:r>
        <w:t>5.3. Департамент обеспечивает:</w:t>
      </w:r>
    </w:p>
    <w:p w:rsidR="00BB7373" w:rsidRDefault="00BB7373">
      <w:pPr>
        <w:pStyle w:val="ConsPlusNormal"/>
        <w:spacing w:before="220"/>
        <w:ind w:firstLine="540"/>
        <w:jc w:val="both"/>
      </w:pPr>
      <w:r>
        <w:t>- оснащение мест приема жалоб стульями, столом, информационным стендом, писчей бумагой и письменными принадлежностями;</w:t>
      </w:r>
    </w:p>
    <w:p w:rsidR="00BB7373" w:rsidRDefault="00BB7373">
      <w:pPr>
        <w:pStyle w:val="ConsPlusNormal"/>
        <w:spacing w:before="220"/>
        <w:ind w:firstLine="540"/>
        <w:jc w:val="both"/>
      </w:pPr>
      <w:r>
        <w:t>- 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Едином портале;</w:t>
      </w:r>
    </w:p>
    <w:p w:rsidR="00BB7373" w:rsidRDefault="00BB7373">
      <w:pPr>
        <w:pStyle w:val="ConsPlusNormal"/>
        <w:spacing w:before="220"/>
        <w:ind w:firstLine="540"/>
        <w:jc w:val="both"/>
      </w:pPr>
      <w:r>
        <w:t>- 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на личном приеме.</w:t>
      </w:r>
    </w:p>
    <w:p w:rsidR="00BB7373" w:rsidRDefault="00BB7373">
      <w:pPr>
        <w:pStyle w:val="ConsPlusNormal"/>
        <w:spacing w:before="220"/>
        <w:ind w:firstLine="540"/>
        <w:jc w:val="both"/>
      </w:pPr>
      <w:r>
        <w:lastRenderedPageBreak/>
        <w:t>5.4. Жалоба должна содержать:</w:t>
      </w:r>
    </w:p>
    <w:p w:rsidR="00BB7373" w:rsidRDefault="00BB7373">
      <w:pPr>
        <w:pStyle w:val="ConsPlusNormal"/>
        <w:spacing w:before="220"/>
        <w:ind w:firstLine="540"/>
        <w:jc w:val="both"/>
      </w:pPr>
      <w:r>
        <w:t xml:space="preserve">- наименование уполномоченного органа, должностного лица уполномоченного органа либо муниципального служащего, МФЦ, его руководителя и (или) работника, организаций, предусмотренных </w:t>
      </w:r>
      <w:hyperlink r:id="rId47" w:history="1">
        <w:r>
          <w:rPr>
            <w:color w:val="0000FF"/>
          </w:rPr>
          <w:t>ч. 1.1 ст. 16</w:t>
        </w:r>
      </w:hyperlink>
      <w:r>
        <w:t xml:space="preserve"> Федерального закона N 210-ФЗ, решения и действия (бездействие) которых обжалуются;</w:t>
      </w:r>
    </w:p>
    <w:p w:rsidR="00BB7373" w:rsidRDefault="00BB7373">
      <w:pPr>
        <w:pStyle w:val="ConsPlusNormal"/>
        <w:spacing w:before="220"/>
        <w:ind w:firstLine="540"/>
        <w:jc w:val="both"/>
      </w:pPr>
      <w:r>
        <w:t>- фамилию, имя, отчество (последнее - при наличии), сведения о месте жительства заявителя - для физического лица либо наименование, сведения о месте нахождения заявителя -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B7373" w:rsidRDefault="00BB7373">
      <w:pPr>
        <w:pStyle w:val="ConsPlusNormal"/>
        <w:spacing w:before="220"/>
        <w:ind w:firstLine="540"/>
        <w:jc w:val="both"/>
      </w:pPr>
      <w:r>
        <w:t xml:space="preserve">-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организации, предусмотренной </w:t>
      </w:r>
      <w:hyperlink r:id="rId48" w:history="1">
        <w:r>
          <w:rPr>
            <w:color w:val="0000FF"/>
          </w:rPr>
          <w:t>ч. 1.1 ст. 16</w:t>
        </w:r>
      </w:hyperlink>
      <w:r>
        <w:t xml:space="preserve"> Федерального закона N 210-ФЗ;</w:t>
      </w:r>
    </w:p>
    <w:p w:rsidR="00BB7373" w:rsidRDefault="00BB7373">
      <w:pPr>
        <w:pStyle w:val="ConsPlusNormal"/>
        <w:spacing w:before="220"/>
        <w:ind w:firstLine="540"/>
        <w:jc w:val="both"/>
      </w:pPr>
      <w:r>
        <w:t xml:space="preserve">-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49" w:history="1">
        <w:r>
          <w:rPr>
            <w:color w:val="0000FF"/>
          </w:rPr>
          <w:t>ч. 1.1 ст. 16</w:t>
        </w:r>
      </w:hyperlink>
      <w:r>
        <w:t xml:space="preserve"> Федерального закона N 210-ФЗ. Заявителем могут быть представлены документы (при наличии), подтверждающие доводы заявителя, либо их копии.</w:t>
      </w:r>
    </w:p>
    <w:p w:rsidR="00BB7373" w:rsidRDefault="00BB7373">
      <w:pPr>
        <w:pStyle w:val="ConsPlusNormal"/>
        <w:spacing w:before="220"/>
        <w:ind w:firstLine="540"/>
        <w:jc w:val="both"/>
      </w:pPr>
      <w:bookmarkStart w:id="13" w:name="P354"/>
      <w:bookmarkEnd w:id="13"/>
      <w:r>
        <w:t xml:space="preserve">5.5. Жалоба, поступившая в уполномоченный орган, МФЦ, организацию, предусмотренную </w:t>
      </w:r>
      <w:hyperlink r:id="rId50" w:history="1">
        <w:r>
          <w:rPr>
            <w:color w:val="0000FF"/>
          </w:rPr>
          <w:t>частью 1.1 статьи 16</w:t>
        </w:r>
      </w:hyperlink>
      <w:r>
        <w:t xml:space="preserve"> Федерального закона N 210-ФЗ, Департамент информатизации и связи Ярославской области,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уполномоченного органа, должностного лица уполномоченного органа, МФЦ, работника МФЦ, организации, предусмотренной </w:t>
      </w:r>
      <w:hyperlink r:id="rId51" w:history="1">
        <w:r>
          <w:rPr>
            <w:color w:val="0000FF"/>
          </w:rPr>
          <w:t>ч. 1.1 ст. 16</w:t>
        </w:r>
      </w:hyperlink>
      <w:r>
        <w:t xml:space="preserve"> Федерального закона N 210-ФЗ, в приеме документов у заявителя либо в исправлении допущенных опечаток и ошибок, либо в случае обжалования нарушения установленного срока таких исправлений - в течение 5 рабочих дней со дня ее регистрации.</w:t>
      </w:r>
    </w:p>
    <w:p w:rsidR="00BB7373" w:rsidRDefault="00BB7373">
      <w:pPr>
        <w:pStyle w:val="ConsPlusNormal"/>
        <w:spacing w:before="220"/>
        <w:ind w:firstLine="540"/>
        <w:jc w:val="both"/>
      </w:pPr>
      <w:r>
        <w:t>Жалоба подлежит регистрации не позднее рабочего дня, следующего за днем ее поступления.</w:t>
      </w:r>
    </w:p>
    <w:p w:rsidR="00BB7373" w:rsidRDefault="00BB7373">
      <w:pPr>
        <w:pStyle w:val="ConsPlusNormal"/>
        <w:spacing w:before="220"/>
        <w:ind w:firstLine="540"/>
        <w:jc w:val="both"/>
      </w:pPr>
      <w:r>
        <w:t>5.6. По результатам рассмотрения жалобы принимается одно из следующих решений:</w:t>
      </w:r>
    </w:p>
    <w:p w:rsidR="00BB7373" w:rsidRDefault="00BB7373">
      <w:pPr>
        <w:pStyle w:val="ConsPlusNormal"/>
        <w:spacing w:before="220"/>
        <w:ind w:firstLine="540"/>
        <w:jc w:val="both"/>
      </w:pPr>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городского округа город Рыбинск;</w:t>
      </w:r>
    </w:p>
    <w:p w:rsidR="00BB7373" w:rsidRDefault="00BB7373">
      <w:pPr>
        <w:pStyle w:val="ConsPlusNormal"/>
        <w:spacing w:before="220"/>
        <w:ind w:firstLine="540"/>
        <w:jc w:val="both"/>
      </w:pPr>
      <w:r>
        <w:t>- в удовлетворении жалобы отказывается.</w:t>
      </w:r>
    </w:p>
    <w:p w:rsidR="00BB7373" w:rsidRDefault="00BB7373">
      <w:pPr>
        <w:pStyle w:val="ConsPlusNormal"/>
        <w:spacing w:before="220"/>
        <w:ind w:firstLine="540"/>
        <w:jc w:val="both"/>
      </w:pPr>
      <w:r>
        <w:t xml:space="preserve">5.7. В случае признания жалобы подлежащей удовлетворению в ответе заявителю дается информация о действиях, осуществляемых уполномоченным органом, должностным лицом уполномоченного органа либо муниципальным служащим, МФЦ, работником МФЦ, организацией, предусмотренной </w:t>
      </w:r>
      <w:hyperlink r:id="rId52" w:history="1">
        <w:r>
          <w:rPr>
            <w:color w:val="0000FF"/>
          </w:rPr>
          <w:t>ч. 1.1 ст. 16</w:t>
        </w:r>
      </w:hyperlink>
      <w: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B7373" w:rsidRDefault="00BB7373">
      <w:pPr>
        <w:pStyle w:val="ConsPlusNormal"/>
        <w:spacing w:before="220"/>
        <w:ind w:firstLine="540"/>
        <w:jc w:val="both"/>
      </w:pPr>
      <w: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w:t>
      </w:r>
      <w:r>
        <w:lastRenderedPageBreak/>
        <w:t>обжалования принятого решения.</w:t>
      </w:r>
    </w:p>
    <w:p w:rsidR="00BB7373" w:rsidRDefault="00BB7373">
      <w:pPr>
        <w:pStyle w:val="ConsPlusNormal"/>
        <w:spacing w:before="220"/>
        <w:ind w:firstLine="540"/>
        <w:jc w:val="both"/>
      </w:pPr>
      <w: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должностного лица уполномоченного органа, МФЦ, организации, предусмотренной </w:t>
      </w:r>
      <w:hyperlink r:id="rId53" w:history="1">
        <w:r>
          <w:rPr>
            <w:color w:val="0000FF"/>
          </w:rPr>
          <w:t>ч. 1.1 ст. 16</w:t>
        </w:r>
      </w:hyperlink>
      <w:r>
        <w:t xml:space="preserve"> Федерального закона N 210-ФЗ, его руководителя и (или) работника, плата с заявителя не взимается.</w:t>
      </w:r>
    </w:p>
    <w:p w:rsidR="00BB7373" w:rsidRDefault="00BB7373">
      <w:pPr>
        <w:pStyle w:val="ConsPlusNormal"/>
        <w:spacing w:before="220"/>
        <w:ind w:firstLine="540"/>
        <w:jc w:val="both"/>
      </w:pPr>
      <w:r>
        <w:t xml:space="preserve">Не позднее дня, следующего за днем принятия решения, указанного в </w:t>
      </w:r>
      <w:hyperlink w:anchor="P354" w:history="1">
        <w:r>
          <w:rPr>
            <w:color w:val="0000FF"/>
          </w:rPr>
          <w:t>пункте 5.5</w:t>
        </w:r>
      </w:hyperlink>
      <w:r>
        <w:t>.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7373" w:rsidRDefault="00BB7373">
      <w:pPr>
        <w:pStyle w:val="ConsPlusNormal"/>
        <w:spacing w:before="220"/>
        <w:ind w:firstLine="540"/>
        <w:jc w:val="both"/>
      </w:pPr>
      <w: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B7373" w:rsidRDefault="00BB7373">
      <w:pPr>
        <w:pStyle w:val="ConsPlusNormal"/>
        <w:spacing w:before="220"/>
        <w:ind w:firstLine="540"/>
        <w:jc w:val="both"/>
      </w:pPr>
      <w:r>
        <w:t xml:space="preserve">5.9.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4" w:history="1">
        <w:r>
          <w:rPr>
            <w:color w:val="0000FF"/>
          </w:rPr>
          <w:t>статьей 12&lt;1&gt;</w:t>
        </w:r>
      </w:hyperlink>
      <w:r>
        <w:t xml:space="preserve"> Закона Ярославской области от 03.12.2007 N 100-з "Об административных правонарушениях", должностное лицо, уполномоченное на рассмотрение жалоб, незамедлительно направляет соответствующие материалы в Департамент информатизации и связи Ярославской области.</w:t>
      </w:r>
    </w:p>
    <w:p w:rsidR="00BB7373" w:rsidRDefault="00BB7373">
      <w:pPr>
        <w:pStyle w:val="ConsPlusNormal"/>
        <w:jc w:val="both"/>
      </w:pPr>
    </w:p>
    <w:p w:rsidR="00BB7373" w:rsidRDefault="00BB7373">
      <w:pPr>
        <w:pStyle w:val="ConsPlusNormal"/>
        <w:jc w:val="right"/>
      </w:pPr>
      <w:r>
        <w:t>Директор</w:t>
      </w:r>
    </w:p>
    <w:p w:rsidR="00BB7373" w:rsidRDefault="00BB7373">
      <w:pPr>
        <w:pStyle w:val="ConsPlusNormal"/>
        <w:jc w:val="right"/>
      </w:pPr>
      <w:r>
        <w:t>Департамента архитектуры</w:t>
      </w:r>
    </w:p>
    <w:p w:rsidR="00BB7373" w:rsidRDefault="00BB7373">
      <w:pPr>
        <w:pStyle w:val="ConsPlusNormal"/>
        <w:jc w:val="right"/>
      </w:pPr>
      <w:r>
        <w:t>и градостроительства</w:t>
      </w:r>
    </w:p>
    <w:p w:rsidR="00BB7373" w:rsidRDefault="00BB7373">
      <w:pPr>
        <w:pStyle w:val="ConsPlusNormal"/>
        <w:jc w:val="right"/>
      </w:pPr>
      <w:r>
        <w:t>Л.В.ТИХОНОВА</w:t>
      </w:r>
    </w:p>
    <w:p w:rsidR="00BB7373" w:rsidRDefault="00BB7373">
      <w:pPr>
        <w:pStyle w:val="ConsPlusNormal"/>
        <w:jc w:val="both"/>
      </w:pPr>
    </w:p>
    <w:p w:rsidR="00BB7373" w:rsidRDefault="00BB7373">
      <w:pPr>
        <w:pStyle w:val="ConsPlusNormal"/>
        <w:jc w:val="both"/>
      </w:pPr>
    </w:p>
    <w:p w:rsidR="00BB7373" w:rsidRDefault="00BB7373">
      <w:pPr>
        <w:pStyle w:val="ConsPlusNormal"/>
        <w:jc w:val="both"/>
      </w:pPr>
    </w:p>
    <w:p w:rsidR="00BB7373" w:rsidRDefault="00BB7373">
      <w:pPr>
        <w:pStyle w:val="ConsPlusNormal"/>
        <w:jc w:val="both"/>
      </w:pPr>
    </w:p>
    <w:p w:rsidR="00BB7373" w:rsidRDefault="00BB7373">
      <w:pPr>
        <w:pStyle w:val="ConsPlusNormal"/>
        <w:jc w:val="both"/>
      </w:pPr>
    </w:p>
    <w:p w:rsidR="00BB7373" w:rsidRDefault="00BB7373">
      <w:pPr>
        <w:pStyle w:val="ConsPlusNormal"/>
        <w:jc w:val="right"/>
        <w:outlineLvl w:val="1"/>
      </w:pPr>
      <w:r>
        <w:t>Приложение 1</w:t>
      </w:r>
    </w:p>
    <w:p w:rsidR="00BB7373" w:rsidRDefault="00BB7373">
      <w:pPr>
        <w:pStyle w:val="ConsPlusNormal"/>
        <w:jc w:val="right"/>
      </w:pPr>
      <w:r>
        <w:t xml:space="preserve">к Административному </w:t>
      </w:r>
      <w:hyperlink w:anchor="P37" w:history="1">
        <w:r>
          <w:rPr>
            <w:color w:val="0000FF"/>
          </w:rPr>
          <w:t>регламенту</w:t>
        </w:r>
      </w:hyperlink>
    </w:p>
    <w:p w:rsidR="00BB7373" w:rsidRDefault="00BB7373">
      <w:pPr>
        <w:pStyle w:val="ConsPlusNormal"/>
        <w:jc w:val="both"/>
      </w:pPr>
    </w:p>
    <w:p w:rsidR="00BB7373" w:rsidRDefault="00BB7373">
      <w:pPr>
        <w:pStyle w:val="ConsPlusNonformat"/>
        <w:jc w:val="both"/>
      </w:pPr>
      <w:r>
        <w:t xml:space="preserve">                             В Департамент архитектуры и градостроительства</w:t>
      </w:r>
    </w:p>
    <w:p w:rsidR="00BB7373" w:rsidRDefault="00BB7373">
      <w:pPr>
        <w:pStyle w:val="ConsPlusNonformat"/>
        <w:jc w:val="both"/>
      </w:pPr>
      <w:r>
        <w:t xml:space="preserve">                             Администрации городского округа город Рыбинск</w:t>
      </w:r>
    </w:p>
    <w:p w:rsidR="00BB7373" w:rsidRDefault="00BB7373">
      <w:pPr>
        <w:pStyle w:val="ConsPlusNonformat"/>
        <w:jc w:val="both"/>
      </w:pPr>
      <w:r>
        <w:t xml:space="preserve">                             ______________________________________________</w:t>
      </w:r>
    </w:p>
    <w:p w:rsidR="00BB7373" w:rsidRDefault="00BB7373">
      <w:pPr>
        <w:pStyle w:val="ConsPlusNonformat"/>
        <w:jc w:val="both"/>
      </w:pPr>
      <w:r>
        <w:t xml:space="preserve">                             (фамилия, имя, отчество - для физических лиц;</w:t>
      </w:r>
    </w:p>
    <w:p w:rsidR="00BB7373" w:rsidRDefault="00BB7373">
      <w:pPr>
        <w:pStyle w:val="ConsPlusNonformat"/>
        <w:jc w:val="both"/>
      </w:pPr>
      <w:r>
        <w:t xml:space="preserve">                             ______________________________________________</w:t>
      </w:r>
    </w:p>
    <w:p w:rsidR="00BB7373" w:rsidRDefault="00BB7373">
      <w:pPr>
        <w:pStyle w:val="ConsPlusNonformat"/>
        <w:jc w:val="both"/>
      </w:pPr>
      <w:r>
        <w:t xml:space="preserve">                                   полное наименование, фамилия, имя,</w:t>
      </w:r>
    </w:p>
    <w:p w:rsidR="00BB7373" w:rsidRDefault="00BB7373">
      <w:pPr>
        <w:pStyle w:val="ConsPlusNonformat"/>
        <w:jc w:val="both"/>
      </w:pPr>
      <w:r>
        <w:t xml:space="preserve">                             ______________________________________________</w:t>
      </w:r>
    </w:p>
    <w:p w:rsidR="00BB7373" w:rsidRDefault="00BB7373">
      <w:pPr>
        <w:pStyle w:val="ConsPlusNonformat"/>
        <w:jc w:val="both"/>
      </w:pPr>
      <w:r>
        <w:t xml:space="preserve">                                    отчество, наименование должности</w:t>
      </w:r>
    </w:p>
    <w:p w:rsidR="00BB7373" w:rsidRDefault="00BB7373">
      <w:pPr>
        <w:pStyle w:val="ConsPlusNonformat"/>
        <w:jc w:val="both"/>
      </w:pPr>
      <w:r>
        <w:t xml:space="preserve">                             ______________________________________________</w:t>
      </w:r>
    </w:p>
    <w:p w:rsidR="00BB7373" w:rsidRDefault="00BB7373">
      <w:pPr>
        <w:pStyle w:val="ConsPlusNonformat"/>
        <w:jc w:val="both"/>
      </w:pPr>
      <w:r>
        <w:t xml:space="preserve">                                 руководителя - для юридического лица;</w:t>
      </w:r>
    </w:p>
    <w:p w:rsidR="00BB7373" w:rsidRDefault="00BB7373">
      <w:pPr>
        <w:pStyle w:val="ConsPlusNonformat"/>
        <w:jc w:val="both"/>
      </w:pPr>
      <w:r>
        <w:t xml:space="preserve">                                        индекс, адрес, телефон)</w:t>
      </w:r>
    </w:p>
    <w:p w:rsidR="00BB7373" w:rsidRDefault="00BB7373">
      <w:pPr>
        <w:pStyle w:val="ConsPlusNonformat"/>
        <w:jc w:val="both"/>
      </w:pPr>
    </w:p>
    <w:p w:rsidR="00BB7373" w:rsidRDefault="00BB7373">
      <w:pPr>
        <w:pStyle w:val="ConsPlusNonformat"/>
        <w:jc w:val="both"/>
      </w:pPr>
      <w:bookmarkStart w:id="14" w:name="P390"/>
      <w:bookmarkEnd w:id="14"/>
      <w:r>
        <w:t xml:space="preserve">                                 ЗАЯВЛЕНИЕ</w:t>
      </w:r>
    </w:p>
    <w:p w:rsidR="00BB7373" w:rsidRDefault="00BB7373">
      <w:pPr>
        <w:pStyle w:val="ConsPlusNonformat"/>
        <w:jc w:val="both"/>
      </w:pPr>
      <w:r>
        <w:t xml:space="preserve">  о выдаче разрешения на ввод в эксплуатацию объекта культурного наследия</w:t>
      </w:r>
    </w:p>
    <w:p w:rsidR="00BB7373" w:rsidRDefault="00BB7373">
      <w:pPr>
        <w:pStyle w:val="ConsPlusNonformat"/>
        <w:jc w:val="both"/>
      </w:pPr>
    </w:p>
    <w:p w:rsidR="00BB7373" w:rsidRDefault="00BB7373">
      <w:pPr>
        <w:pStyle w:val="ConsPlusNonformat"/>
        <w:jc w:val="both"/>
      </w:pPr>
      <w:r>
        <w:t xml:space="preserve">    Прошу выдать разрешение на ввод объекта в эксплуатацию  при  проведении</w:t>
      </w:r>
    </w:p>
    <w:p w:rsidR="00BB7373" w:rsidRDefault="00BB7373">
      <w:pPr>
        <w:pStyle w:val="ConsPlusNonformat"/>
        <w:jc w:val="both"/>
      </w:pPr>
      <w:r>
        <w:t>работ по сохранению объекта культурного наследия __________________________</w:t>
      </w:r>
    </w:p>
    <w:p w:rsidR="00BB7373" w:rsidRDefault="00BB7373">
      <w:pPr>
        <w:pStyle w:val="ConsPlusNonformat"/>
        <w:jc w:val="both"/>
      </w:pPr>
      <w:r>
        <w:t>__________________________________________________________________________,</w:t>
      </w:r>
    </w:p>
    <w:p w:rsidR="00BB7373" w:rsidRDefault="00BB7373">
      <w:pPr>
        <w:pStyle w:val="ConsPlusNonformat"/>
        <w:jc w:val="both"/>
      </w:pPr>
      <w:r>
        <w:t xml:space="preserve">                (наименование объекта культурного наследия)</w:t>
      </w:r>
    </w:p>
    <w:p w:rsidR="00BB7373" w:rsidRDefault="00BB7373">
      <w:pPr>
        <w:pStyle w:val="ConsPlusNonformat"/>
        <w:jc w:val="both"/>
      </w:pPr>
      <w:r>
        <w:t>расположенного по адресу: _________________________________________________</w:t>
      </w:r>
    </w:p>
    <w:p w:rsidR="00BB7373" w:rsidRDefault="00BB7373">
      <w:pPr>
        <w:pStyle w:val="ConsPlusNonformat"/>
        <w:jc w:val="both"/>
      </w:pPr>
      <w:r>
        <w:t>__________________________________________________________________________.</w:t>
      </w:r>
    </w:p>
    <w:p w:rsidR="00BB7373" w:rsidRDefault="00BB7373">
      <w:pPr>
        <w:pStyle w:val="ConsPlusNonformat"/>
        <w:jc w:val="both"/>
      </w:pPr>
      <w:r>
        <w:t xml:space="preserve">    Приложение:</w:t>
      </w:r>
    </w:p>
    <w:p w:rsidR="00BB7373" w:rsidRDefault="00BB7373">
      <w:pPr>
        <w:pStyle w:val="ConsPlusNonformat"/>
        <w:jc w:val="both"/>
      </w:pPr>
      <w:r>
        <w:t xml:space="preserve">    - правоустанавливающие документы на земельный участок на ___________ л.</w:t>
      </w:r>
    </w:p>
    <w:p w:rsidR="00BB7373" w:rsidRDefault="00BB7373">
      <w:pPr>
        <w:pStyle w:val="ConsPlusNonformat"/>
        <w:jc w:val="both"/>
      </w:pPr>
      <w:r>
        <w:lastRenderedPageBreak/>
        <w:t>в 1 экз.;</w:t>
      </w:r>
    </w:p>
    <w:p w:rsidR="00BB7373" w:rsidRDefault="00BB7373">
      <w:pPr>
        <w:pStyle w:val="ConsPlusNonformat"/>
        <w:jc w:val="both"/>
      </w:pPr>
      <w:r>
        <w:t xml:space="preserve">    - градостроительный план земельного участка на ________ л. в 1 экз.;</w:t>
      </w:r>
    </w:p>
    <w:p w:rsidR="00BB7373" w:rsidRDefault="00BB7373">
      <w:pPr>
        <w:pStyle w:val="ConsPlusNonformat"/>
        <w:jc w:val="both"/>
      </w:pPr>
      <w:r>
        <w:t xml:space="preserve">    - разрешение на строительство на _______ л. в 1 экз.;</w:t>
      </w:r>
    </w:p>
    <w:p w:rsidR="00BB7373" w:rsidRDefault="00BB7373">
      <w:pPr>
        <w:pStyle w:val="ConsPlusNonformat"/>
        <w:jc w:val="both"/>
      </w:pPr>
      <w:r>
        <w:t xml:space="preserve">    - акт  приемки  объекта  (в  случае  осуществления  работ  на основании</w:t>
      </w:r>
    </w:p>
    <w:p w:rsidR="00BB7373" w:rsidRDefault="00BB7373">
      <w:pPr>
        <w:pStyle w:val="ConsPlusNonformat"/>
        <w:jc w:val="both"/>
      </w:pPr>
      <w:r>
        <w:t>договора) на ________ л. в 1 экз.;</w:t>
      </w:r>
    </w:p>
    <w:p w:rsidR="00BB7373" w:rsidRDefault="00BB7373">
      <w:pPr>
        <w:pStyle w:val="ConsPlusNonformat"/>
        <w:jc w:val="both"/>
      </w:pPr>
      <w:r>
        <w:t xml:space="preserve">    - документ, подтверждающий соответствие объекта требованиям технических</w:t>
      </w:r>
    </w:p>
    <w:p w:rsidR="00BB7373" w:rsidRDefault="00BB7373">
      <w:pPr>
        <w:pStyle w:val="ConsPlusNonformat"/>
        <w:jc w:val="both"/>
      </w:pPr>
      <w:r>
        <w:t>регламентов и подписанный лицом, осуществляющим строительство, на ______ л.</w:t>
      </w:r>
    </w:p>
    <w:p w:rsidR="00BB7373" w:rsidRDefault="00BB7373">
      <w:pPr>
        <w:pStyle w:val="ConsPlusNonformat"/>
        <w:jc w:val="both"/>
      </w:pPr>
      <w:r>
        <w:t>в 1 экз.;</w:t>
      </w:r>
    </w:p>
    <w:p w:rsidR="00BB7373" w:rsidRDefault="00BB7373">
      <w:pPr>
        <w:pStyle w:val="ConsPlusNonformat"/>
        <w:jc w:val="both"/>
      </w:pPr>
      <w:r>
        <w:t xml:space="preserve">    - документ,  подтверждающий  соответствие параметров объекта  проектной</w:t>
      </w:r>
    </w:p>
    <w:p w:rsidR="00BB7373" w:rsidRDefault="00BB7373">
      <w:pPr>
        <w:pStyle w:val="ConsPlusNonformat"/>
        <w:jc w:val="both"/>
      </w:pPr>
      <w:r>
        <w:t>документации,  в  том  числе  требованиям  энергетической  эффективности  и</w:t>
      </w:r>
    </w:p>
    <w:p w:rsidR="00BB7373" w:rsidRDefault="00BB7373">
      <w:pPr>
        <w:pStyle w:val="ConsPlusNonformat"/>
        <w:jc w:val="both"/>
      </w:pPr>
      <w:r>
        <w:t>требованиям оснащенности объекта капитального строительства приборами учета</w:t>
      </w:r>
    </w:p>
    <w:p w:rsidR="00BB7373" w:rsidRDefault="00BB7373">
      <w:pPr>
        <w:pStyle w:val="ConsPlusNonformat"/>
        <w:jc w:val="both"/>
      </w:pPr>
      <w:r>
        <w:t>используемых  энергетических  ресурсов, и подписанный лицом, осуществляющим</w:t>
      </w:r>
    </w:p>
    <w:p w:rsidR="00BB7373" w:rsidRDefault="00BB7373">
      <w:pPr>
        <w:pStyle w:val="ConsPlusNonformat"/>
        <w:jc w:val="both"/>
      </w:pPr>
      <w:r>
        <w:t>строительство  (лицом,  осуществляющим  строительство,  и  застройщиком или</w:t>
      </w:r>
    </w:p>
    <w:p w:rsidR="00BB7373" w:rsidRDefault="00BB7373">
      <w:pPr>
        <w:pStyle w:val="ConsPlusNonformat"/>
        <w:jc w:val="both"/>
      </w:pPr>
      <w:r>
        <w:t>техническим  заказчиком в случае осуществления работ на основании договора,</w:t>
      </w:r>
    </w:p>
    <w:p w:rsidR="00BB7373" w:rsidRDefault="00BB7373">
      <w:pPr>
        <w:pStyle w:val="ConsPlusNonformat"/>
        <w:jc w:val="both"/>
      </w:pPr>
      <w:r>
        <w:t>а также лицом, осуществляющим строительный контроль, в случае осуществления</w:t>
      </w:r>
    </w:p>
    <w:p w:rsidR="00BB7373" w:rsidRDefault="00BB7373">
      <w:pPr>
        <w:pStyle w:val="ConsPlusNonformat"/>
        <w:jc w:val="both"/>
      </w:pPr>
      <w:r>
        <w:t>строительного  контроля  на  основании  договора),  за  исключением случаев</w:t>
      </w:r>
    </w:p>
    <w:p w:rsidR="00BB7373" w:rsidRDefault="00BB7373">
      <w:pPr>
        <w:pStyle w:val="ConsPlusNonformat"/>
        <w:jc w:val="both"/>
      </w:pPr>
      <w:r>
        <w:t>осуществления   работ  по  сохранению  объектов  индивидуального  жилищного</w:t>
      </w:r>
    </w:p>
    <w:p w:rsidR="00BB7373" w:rsidRDefault="00BB7373">
      <w:pPr>
        <w:pStyle w:val="ConsPlusNonformat"/>
        <w:jc w:val="both"/>
      </w:pPr>
      <w:r>
        <w:t>строительства, на ______ л. в 1 экз.;</w:t>
      </w:r>
    </w:p>
    <w:p w:rsidR="00BB7373" w:rsidRDefault="00BB7373">
      <w:pPr>
        <w:pStyle w:val="ConsPlusNonformat"/>
        <w:jc w:val="both"/>
      </w:pPr>
      <w:r>
        <w:t xml:space="preserve">    - документы, подтверждающие соответствие объекта техническим условиям и</w:t>
      </w:r>
    </w:p>
    <w:p w:rsidR="00BB7373" w:rsidRDefault="00BB7373">
      <w:pPr>
        <w:pStyle w:val="ConsPlusNonformat"/>
        <w:jc w:val="both"/>
      </w:pPr>
      <w:r>
        <w:t>подписанные  представителями организаций, осуществляющих эксплуатацию сетей</w:t>
      </w:r>
    </w:p>
    <w:p w:rsidR="00BB7373" w:rsidRDefault="00BB7373">
      <w:pPr>
        <w:pStyle w:val="ConsPlusNonformat"/>
        <w:jc w:val="both"/>
      </w:pPr>
      <w:r>
        <w:t>инженерно-технического обеспечения (при их наличии), на ______ л. в 1 экз.;</w:t>
      </w:r>
    </w:p>
    <w:p w:rsidR="00BB7373" w:rsidRDefault="00BB7373">
      <w:pPr>
        <w:pStyle w:val="ConsPlusNonformat"/>
        <w:jc w:val="both"/>
      </w:pPr>
      <w:r>
        <w:t xml:space="preserve">    - схема,   отображающая   расположение   объекта,   расположение  сетей</w:t>
      </w:r>
    </w:p>
    <w:p w:rsidR="00BB7373" w:rsidRDefault="00BB7373">
      <w:pPr>
        <w:pStyle w:val="ConsPlusNonformat"/>
        <w:jc w:val="both"/>
      </w:pPr>
      <w:r>
        <w:t>инженерно-технического   обеспечения   в   границах  земельного  участка  и</w:t>
      </w:r>
    </w:p>
    <w:p w:rsidR="00BB7373" w:rsidRDefault="00BB7373">
      <w:pPr>
        <w:pStyle w:val="ConsPlusNonformat"/>
        <w:jc w:val="both"/>
      </w:pPr>
      <w:r>
        <w:t>планировочную   организацию   земельного   участка   и  подписанная  лицом,</w:t>
      </w:r>
    </w:p>
    <w:p w:rsidR="00BB7373" w:rsidRDefault="00BB7373">
      <w:pPr>
        <w:pStyle w:val="ConsPlusNonformat"/>
        <w:jc w:val="both"/>
      </w:pPr>
      <w:r>
        <w:t>осуществляющим  работы  (лицом,  осуществляющим  работы, и застройщиком или</w:t>
      </w:r>
    </w:p>
    <w:p w:rsidR="00BB7373" w:rsidRDefault="00BB7373">
      <w:pPr>
        <w:pStyle w:val="ConsPlusNonformat"/>
        <w:jc w:val="both"/>
      </w:pPr>
      <w:r>
        <w:t>техническим заказчиком в случае осуществления работ на основании договора),</w:t>
      </w:r>
    </w:p>
    <w:p w:rsidR="00BB7373" w:rsidRDefault="00BB7373">
      <w:pPr>
        <w:pStyle w:val="ConsPlusNonformat"/>
        <w:jc w:val="both"/>
      </w:pPr>
      <w:r>
        <w:t>на ________ л. в 1 экз.;</w:t>
      </w:r>
    </w:p>
    <w:p w:rsidR="00BB7373" w:rsidRDefault="00BB7373">
      <w:pPr>
        <w:pStyle w:val="ConsPlusNonformat"/>
        <w:jc w:val="both"/>
      </w:pPr>
      <w:r>
        <w:t xml:space="preserve">    - заключение   органа   государственного    строительного    надзора  о</w:t>
      </w:r>
    </w:p>
    <w:p w:rsidR="00BB7373" w:rsidRDefault="00BB7373">
      <w:pPr>
        <w:pStyle w:val="ConsPlusNonformat"/>
        <w:jc w:val="both"/>
      </w:pPr>
      <w:r>
        <w:t>соответствии   объекта  требованиям  технических  регламентов  и  проектной</w:t>
      </w:r>
    </w:p>
    <w:p w:rsidR="00BB7373" w:rsidRDefault="00BB7373">
      <w:pPr>
        <w:pStyle w:val="ConsPlusNonformat"/>
        <w:jc w:val="both"/>
      </w:pPr>
      <w:r>
        <w:t>документации,  в  том  числе  требованиям  энергетической  эффективности  и</w:t>
      </w:r>
    </w:p>
    <w:p w:rsidR="00BB7373" w:rsidRDefault="00BB7373">
      <w:pPr>
        <w:pStyle w:val="ConsPlusNonformat"/>
        <w:jc w:val="both"/>
      </w:pPr>
      <w:r>
        <w:t>требованиям    оснащенности    объекта    приборами    учета   используемых</w:t>
      </w:r>
    </w:p>
    <w:p w:rsidR="00BB7373" w:rsidRDefault="00BB7373">
      <w:pPr>
        <w:pStyle w:val="ConsPlusNonformat"/>
        <w:jc w:val="both"/>
      </w:pPr>
      <w:r>
        <w:t>энергетических    ресурсов,    заключение   федерального   государственного</w:t>
      </w:r>
    </w:p>
    <w:p w:rsidR="00BB7373" w:rsidRDefault="00BB7373">
      <w:pPr>
        <w:pStyle w:val="ConsPlusNonformat"/>
        <w:jc w:val="both"/>
      </w:pPr>
      <w:r>
        <w:t xml:space="preserve">экологического  надзора  в  случаях,  предусмотренных  </w:t>
      </w:r>
      <w:hyperlink r:id="rId55" w:history="1">
        <w:r>
          <w:rPr>
            <w:color w:val="0000FF"/>
          </w:rPr>
          <w:t>частью  7  статьи 54</w:t>
        </w:r>
      </w:hyperlink>
    </w:p>
    <w:p w:rsidR="00BB7373" w:rsidRDefault="00BB7373">
      <w:pPr>
        <w:pStyle w:val="ConsPlusNonformat"/>
        <w:jc w:val="both"/>
      </w:pPr>
      <w:r>
        <w:t>Градостроительного кодекса Российской Федерации, на __________ л. в 1 экз.;</w:t>
      </w:r>
    </w:p>
    <w:p w:rsidR="00BB7373" w:rsidRDefault="00BB7373">
      <w:pPr>
        <w:pStyle w:val="ConsPlusNonformat"/>
        <w:jc w:val="both"/>
      </w:pPr>
      <w:r>
        <w:t xml:space="preserve">    - документ,   подтверждающий    заключение    договора    обязательного</w:t>
      </w:r>
    </w:p>
    <w:p w:rsidR="00BB7373" w:rsidRDefault="00BB7373">
      <w:pPr>
        <w:pStyle w:val="ConsPlusNonformat"/>
        <w:jc w:val="both"/>
      </w:pPr>
      <w:r>
        <w:t>страхования  гражданской  ответственности  владельца  опасного  объекта  за</w:t>
      </w:r>
    </w:p>
    <w:p w:rsidR="00BB7373" w:rsidRDefault="00BB7373">
      <w:pPr>
        <w:pStyle w:val="ConsPlusNonformat"/>
        <w:jc w:val="both"/>
      </w:pPr>
      <w:r>
        <w:t>причинение  вреда  в  результате аварии на опасном объекте в соответствии с</w:t>
      </w:r>
    </w:p>
    <w:p w:rsidR="00BB7373" w:rsidRDefault="00BB7373">
      <w:pPr>
        <w:pStyle w:val="ConsPlusNonformat"/>
        <w:jc w:val="both"/>
      </w:pPr>
      <w:r>
        <w:t>законодательством   Российской   Федерации   об   обязательном  страховании</w:t>
      </w:r>
    </w:p>
    <w:p w:rsidR="00BB7373" w:rsidRDefault="00BB7373">
      <w:pPr>
        <w:pStyle w:val="ConsPlusNonformat"/>
        <w:jc w:val="both"/>
      </w:pPr>
      <w:r>
        <w:t>гражданской  ответственности владельца опасного объекта за причинение вреда</w:t>
      </w:r>
    </w:p>
    <w:p w:rsidR="00BB7373" w:rsidRDefault="00BB7373">
      <w:pPr>
        <w:pStyle w:val="ConsPlusNonformat"/>
        <w:jc w:val="both"/>
      </w:pPr>
      <w:r>
        <w:t>в результате аварии на опасном объекте, на _________ л. в 1 экз.;</w:t>
      </w:r>
    </w:p>
    <w:p w:rsidR="00BB7373" w:rsidRDefault="00BB7373">
      <w:pPr>
        <w:pStyle w:val="ConsPlusNonformat"/>
        <w:jc w:val="both"/>
      </w:pPr>
      <w:r>
        <w:t xml:space="preserve">    - акт  приемки  выполненных  работ  по  сохранению объекта культурного</w:t>
      </w:r>
    </w:p>
    <w:p w:rsidR="00BB7373" w:rsidRDefault="00BB7373">
      <w:pPr>
        <w:pStyle w:val="ConsPlusNonformat"/>
        <w:jc w:val="both"/>
      </w:pPr>
      <w:r>
        <w:t>наследия,   утвержденный  областным  органом  охраны  объектов  культурного</w:t>
      </w:r>
    </w:p>
    <w:p w:rsidR="00BB7373" w:rsidRDefault="00BB7373">
      <w:pPr>
        <w:pStyle w:val="ConsPlusNonformat"/>
        <w:jc w:val="both"/>
      </w:pPr>
      <w:r>
        <w:t>наследия,  при проведении реставрации, консервации, ремонта этого объекта и</w:t>
      </w:r>
    </w:p>
    <w:p w:rsidR="00BB7373" w:rsidRDefault="00BB7373">
      <w:pPr>
        <w:pStyle w:val="ConsPlusNonformat"/>
        <w:jc w:val="both"/>
      </w:pPr>
      <w:r>
        <w:t>его приспособления для современного использования на _________ л. в 1 экз.;</w:t>
      </w:r>
    </w:p>
    <w:p w:rsidR="00BB7373" w:rsidRDefault="00BB7373">
      <w:pPr>
        <w:pStyle w:val="ConsPlusNonformat"/>
        <w:jc w:val="both"/>
      </w:pPr>
      <w:r>
        <w:t xml:space="preserve">    - технический план объекта капитального строительства на ___________ л.</w:t>
      </w:r>
    </w:p>
    <w:p w:rsidR="00BB7373" w:rsidRDefault="00BB7373">
      <w:pPr>
        <w:pStyle w:val="ConsPlusNonformat"/>
        <w:jc w:val="both"/>
      </w:pPr>
      <w:r>
        <w:t>в 1 экз.</w:t>
      </w:r>
    </w:p>
    <w:p w:rsidR="00BB7373" w:rsidRDefault="00BB7373">
      <w:pPr>
        <w:pStyle w:val="ConsPlusNonformat"/>
        <w:jc w:val="both"/>
      </w:pPr>
    </w:p>
    <w:p w:rsidR="00BB7373" w:rsidRDefault="00BB7373">
      <w:pPr>
        <w:pStyle w:val="ConsPlusNonformat"/>
        <w:jc w:val="both"/>
      </w:pPr>
      <w:r>
        <w:t>Заявитель ________________________________________   ______________________</w:t>
      </w:r>
    </w:p>
    <w:p w:rsidR="00BB7373" w:rsidRDefault="00BB7373">
      <w:pPr>
        <w:pStyle w:val="ConsPlusNonformat"/>
        <w:jc w:val="both"/>
      </w:pPr>
      <w:r>
        <w:t xml:space="preserve">           (фамилия, имя, отчество (для граждан);          (подпись)</w:t>
      </w:r>
    </w:p>
    <w:p w:rsidR="00BB7373" w:rsidRDefault="00BB7373">
      <w:pPr>
        <w:pStyle w:val="ConsPlusNonformat"/>
        <w:jc w:val="both"/>
      </w:pPr>
      <w:r>
        <w:t>___________________________________________________________________________</w:t>
      </w:r>
    </w:p>
    <w:p w:rsidR="00BB7373" w:rsidRDefault="00BB7373">
      <w:pPr>
        <w:pStyle w:val="ConsPlusNonformat"/>
        <w:jc w:val="both"/>
      </w:pPr>
      <w:r>
        <w:t xml:space="preserve">      (наименование, фамилия, имя, отчество, должность руководителя,</w:t>
      </w:r>
    </w:p>
    <w:p w:rsidR="00BB7373" w:rsidRDefault="00BB7373">
      <w:pPr>
        <w:pStyle w:val="ConsPlusNonformat"/>
        <w:jc w:val="both"/>
      </w:pPr>
      <w:r>
        <w:t xml:space="preserve">                       печать (для юридических лиц))</w:t>
      </w:r>
    </w:p>
    <w:p w:rsidR="00BB7373" w:rsidRDefault="00BB7373">
      <w:pPr>
        <w:pStyle w:val="ConsPlusNonformat"/>
        <w:jc w:val="both"/>
      </w:pPr>
      <w:r>
        <w:t>"___" ________________</w:t>
      </w:r>
    </w:p>
    <w:p w:rsidR="00BB7373" w:rsidRDefault="00BB7373">
      <w:pPr>
        <w:pStyle w:val="ConsPlusNonformat"/>
        <w:jc w:val="both"/>
      </w:pPr>
    </w:p>
    <w:p w:rsidR="00BB7373" w:rsidRDefault="00BB7373">
      <w:pPr>
        <w:pStyle w:val="ConsPlusNonformat"/>
        <w:jc w:val="both"/>
      </w:pPr>
      <w:r>
        <w:t>Документы принял _______________________________________   ________________</w:t>
      </w:r>
    </w:p>
    <w:p w:rsidR="00BB7373" w:rsidRDefault="00BB7373">
      <w:pPr>
        <w:pStyle w:val="ConsPlusNonformat"/>
        <w:jc w:val="both"/>
      </w:pPr>
      <w:r>
        <w:t xml:space="preserve">                   (фамилия, имя, отчество, должность)        (подпись)</w:t>
      </w:r>
    </w:p>
    <w:p w:rsidR="00BB7373" w:rsidRDefault="00BB7373">
      <w:pPr>
        <w:pStyle w:val="ConsPlusNonformat"/>
        <w:jc w:val="both"/>
      </w:pPr>
      <w:r>
        <w:t>"___" ________________</w:t>
      </w:r>
    </w:p>
    <w:p w:rsidR="00BB7373" w:rsidRDefault="00BB7373">
      <w:pPr>
        <w:pStyle w:val="ConsPlusNonformat"/>
        <w:jc w:val="both"/>
      </w:pPr>
    </w:p>
    <w:p w:rsidR="00BB7373" w:rsidRDefault="00BB7373">
      <w:pPr>
        <w:pStyle w:val="ConsPlusNonformat"/>
        <w:jc w:val="both"/>
      </w:pPr>
      <w:r>
        <w:t xml:space="preserve">    В  соответствии со </w:t>
      </w:r>
      <w:hyperlink r:id="rId56" w:history="1">
        <w:r>
          <w:rPr>
            <w:color w:val="0000FF"/>
          </w:rPr>
          <w:t>статьей 9</w:t>
        </w:r>
      </w:hyperlink>
      <w:r>
        <w:t xml:space="preserve"> Федерального закона от 27.07.2006 N 152-ФЗ</w:t>
      </w:r>
    </w:p>
    <w:p w:rsidR="00BB7373" w:rsidRDefault="00BB7373">
      <w:pPr>
        <w:pStyle w:val="ConsPlusNonformat"/>
        <w:jc w:val="both"/>
      </w:pPr>
      <w:r>
        <w:t>"О   персональных   данных"  даю  согласие  на  обработку  (систематизацию,</w:t>
      </w:r>
    </w:p>
    <w:p w:rsidR="00BB7373" w:rsidRDefault="00BB7373">
      <w:pPr>
        <w:pStyle w:val="ConsPlusNonformat"/>
        <w:jc w:val="both"/>
      </w:pPr>
      <w:r>
        <w:t>накопление,  хранение, уточнение (обновление и изменение), использование, в</w:t>
      </w:r>
    </w:p>
    <w:p w:rsidR="00BB7373" w:rsidRDefault="00BB7373">
      <w:pPr>
        <w:pStyle w:val="ConsPlusNonformat"/>
        <w:jc w:val="both"/>
      </w:pPr>
      <w:r>
        <w:t>том  числе  передачу, обезличивание, уничтожение) моих персональных данных,</w:t>
      </w:r>
    </w:p>
    <w:p w:rsidR="00BB7373" w:rsidRDefault="00BB7373">
      <w:pPr>
        <w:pStyle w:val="ConsPlusNonformat"/>
        <w:jc w:val="both"/>
      </w:pPr>
      <w:r>
        <w:t>включающих  фамилию, имя, отчество, дату рождения, паспортные данные, адрес</w:t>
      </w:r>
    </w:p>
    <w:p w:rsidR="00BB7373" w:rsidRDefault="00BB7373">
      <w:pPr>
        <w:pStyle w:val="ConsPlusNonformat"/>
        <w:jc w:val="both"/>
      </w:pPr>
      <w:r>
        <w:t>проживания,   контактный   телефон,  с  целью  принятия  решения  по  моему</w:t>
      </w:r>
    </w:p>
    <w:p w:rsidR="00BB7373" w:rsidRDefault="00BB7373">
      <w:pPr>
        <w:pStyle w:val="ConsPlusNonformat"/>
        <w:jc w:val="both"/>
      </w:pPr>
      <w:r>
        <w:lastRenderedPageBreak/>
        <w:t>заявлению.</w:t>
      </w:r>
    </w:p>
    <w:p w:rsidR="00BB7373" w:rsidRDefault="00BB7373">
      <w:pPr>
        <w:pStyle w:val="ConsPlusNormal"/>
        <w:jc w:val="both"/>
      </w:pPr>
    </w:p>
    <w:p w:rsidR="00BB7373" w:rsidRDefault="00BB7373">
      <w:pPr>
        <w:pStyle w:val="ConsPlusNormal"/>
        <w:jc w:val="both"/>
      </w:pPr>
    </w:p>
    <w:p w:rsidR="00BB7373" w:rsidRDefault="00BB7373">
      <w:pPr>
        <w:pStyle w:val="ConsPlusNormal"/>
        <w:jc w:val="both"/>
      </w:pPr>
    </w:p>
    <w:p w:rsidR="00BB7373" w:rsidRDefault="00BB7373">
      <w:pPr>
        <w:pStyle w:val="ConsPlusNormal"/>
        <w:jc w:val="both"/>
      </w:pPr>
    </w:p>
    <w:p w:rsidR="00BB7373" w:rsidRDefault="00BB7373">
      <w:pPr>
        <w:pStyle w:val="ConsPlusNormal"/>
        <w:jc w:val="both"/>
      </w:pPr>
    </w:p>
    <w:p w:rsidR="00BB7373" w:rsidRDefault="00BB7373">
      <w:pPr>
        <w:pStyle w:val="ConsPlusNormal"/>
        <w:jc w:val="right"/>
        <w:outlineLvl w:val="1"/>
      </w:pPr>
      <w:r>
        <w:t>Приложение 2</w:t>
      </w:r>
    </w:p>
    <w:p w:rsidR="00BB7373" w:rsidRDefault="00BB7373">
      <w:pPr>
        <w:pStyle w:val="ConsPlusNormal"/>
        <w:jc w:val="right"/>
      </w:pPr>
      <w:r>
        <w:t xml:space="preserve">к Административному </w:t>
      </w:r>
      <w:hyperlink w:anchor="P37" w:history="1">
        <w:r>
          <w:rPr>
            <w:color w:val="0000FF"/>
          </w:rPr>
          <w:t>регламенту</w:t>
        </w:r>
      </w:hyperlink>
    </w:p>
    <w:p w:rsidR="00BB7373" w:rsidRDefault="00BB7373">
      <w:pPr>
        <w:pStyle w:val="ConsPlusNormal"/>
        <w:jc w:val="both"/>
      </w:pPr>
    </w:p>
    <w:p w:rsidR="00BB7373" w:rsidRDefault="00BB7373">
      <w:pPr>
        <w:pStyle w:val="ConsPlusNonformat"/>
        <w:jc w:val="both"/>
      </w:pPr>
      <w:r>
        <w:t xml:space="preserve">                                    Кому __________________________________</w:t>
      </w:r>
    </w:p>
    <w:p w:rsidR="00BB7373" w:rsidRDefault="00BB7373">
      <w:pPr>
        <w:pStyle w:val="ConsPlusNonformat"/>
        <w:jc w:val="both"/>
      </w:pPr>
      <w:r>
        <w:t xml:space="preserve">                                             (наименование застройщика</w:t>
      </w:r>
    </w:p>
    <w:p w:rsidR="00BB7373" w:rsidRDefault="00BB7373">
      <w:pPr>
        <w:pStyle w:val="ConsPlusNonformat"/>
        <w:jc w:val="both"/>
      </w:pPr>
      <w:r>
        <w:t xml:space="preserve">                                    _______________________________________</w:t>
      </w:r>
    </w:p>
    <w:p w:rsidR="00BB7373" w:rsidRDefault="00BB7373">
      <w:pPr>
        <w:pStyle w:val="ConsPlusNonformat"/>
        <w:jc w:val="both"/>
      </w:pPr>
      <w:r>
        <w:t xml:space="preserve">                                    (фамилия, имя, отчество - для граждан,</w:t>
      </w:r>
    </w:p>
    <w:p w:rsidR="00BB7373" w:rsidRDefault="00BB7373">
      <w:pPr>
        <w:pStyle w:val="ConsPlusNonformat"/>
        <w:jc w:val="both"/>
      </w:pPr>
      <w:r>
        <w:t xml:space="preserve">                                    _______________________________________</w:t>
      </w:r>
    </w:p>
    <w:p w:rsidR="00BB7373" w:rsidRDefault="00BB7373">
      <w:pPr>
        <w:pStyle w:val="ConsPlusNonformat"/>
        <w:jc w:val="both"/>
      </w:pPr>
      <w:r>
        <w:t xml:space="preserve">                                     полное наименование организации - для</w:t>
      </w:r>
    </w:p>
    <w:p w:rsidR="00BB7373" w:rsidRDefault="00BB7373">
      <w:pPr>
        <w:pStyle w:val="ConsPlusNonformat"/>
        <w:jc w:val="both"/>
      </w:pPr>
      <w:r>
        <w:t xml:space="preserve">                                    _______________________________________</w:t>
      </w:r>
    </w:p>
    <w:p w:rsidR="00BB7373" w:rsidRDefault="00BB7373">
      <w:pPr>
        <w:pStyle w:val="ConsPlusNonformat"/>
        <w:jc w:val="both"/>
      </w:pPr>
      <w:r>
        <w:t xml:space="preserve">                                     юридических лиц), его почтовый индекс</w:t>
      </w:r>
    </w:p>
    <w:p w:rsidR="00BB7373" w:rsidRDefault="00BB7373">
      <w:pPr>
        <w:pStyle w:val="ConsPlusNonformat"/>
        <w:jc w:val="both"/>
      </w:pPr>
      <w:r>
        <w:t xml:space="preserve">                                    _______________________________________</w:t>
      </w:r>
    </w:p>
    <w:p w:rsidR="00BB7373" w:rsidRDefault="00BB7373">
      <w:pPr>
        <w:pStyle w:val="ConsPlusNonformat"/>
        <w:jc w:val="both"/>
      </w:pPr>
      <w:r>
        <w:t xml:space="preserve">                                       и адрес, адрес электронной почты)</w:t>
      </w:r>
    </w:p>
    <w:p w:rsidR="00BB7373" w:rsidRDefault="00BB7373">
      <w:pPr>
        <w:pStyle w:val="ConsPlusNonformat"/>
        <w:jc w:val="both"/>
      </w:pPr>
    </w:p>
    <w:p w:rsidR="00BB7373" w:rsidRDefault="00BB7373">
      <w:pPr>
        <w:pStyle w:val="ConsPlusNonformat"/>
        <w:jc w:val="both"/>
      </w:pPr>
      <w:r>
        <w:t xml:space="preserve">                                РАЗРЕШЕНИЕ</w:t>
      </w:r>
    </w:p>
    <w:p w:rsidR="00BB7373" w:rsidRDefault="00BB7373">
      <w:pPr>
        <w:pStyle w:val="ConsPlusNonformat"/>
        <w:jc w:val="both"/>
      </w:pPr>
      <w:r>
        <w:t xml:space="preserve">                      на ввод объекта в эксплуатацию</w:t>
      </w:r>
    </w:p>
    <w:p w:rsidR="00BB7373" w:rsidRDefault="00BB7373">
      <w:pPr>
        <w:pStyle w:val="ConsPlusNonformat"/>
        <w:jc w:val="both"/>
      </w:pPr>
    </w:p>
    <w:p w:rsidR="00BB7373" w:rsidRDefault="00BB7373">
      <w:pPr>
        <w:pStyle w:val="ConsPlusNonformat"/>
        <w:jc w:val="both"/>
      </w:pPr>
      <w:r>
        <w:t xml:space="preserve">    Дата ________________                                 N _______________</w:t>
      </w:r>
    </w:p>
    <w:p w:rsidR="00BB7373" w:rsidRDefault="00BB7373">
      <w:pPr>
        <w:pStyle w:val="ConsPlusNonformat"/>
        <w:jc w:val="both"/>
      </w:pPr>
    </w:p>
    <w:p w:rsidR="00BB7373" w:rsidRDefault="00BB7373">
      <w:pPr>
        <w:pStyle w:val="ConsPlusNonformat"/>
        <w:jc w:val="both"/>
      </w:pPr>
      <w:r>
        <w:t>I. ________________________________________________________________________</w:t>
      </w:r>
    </w:p>
    <w:p w:rsidR="00BB7373" w:rsidRDefault="00BB7373">
      <w:pPr>
        <w:pStyle w:val="ConsPlusNonformat"/>
        <w:jc w:val="both"/>
      </w:pPr>
      <w:r>
        <w:t xml:space="preserve">             (наименование уполномоченного федерального органа</w:t>
      </w:r>
    </w:p>
    <w:p w:rsidR="00BB7373" w:rsidRDefault="00BB7373">
      <w:pPr>
        <w:pStyle w:val="ConsPlusNonformat"/>
        <w:jc w:val="both"/>
      </w:pPr>
      <w:r>
        <w:t xml:space="preserve">                          исполнительной власти,</w:t>
      </w:r>
    </w:p>
    <w:p w:rsidR="00BB7373" w:rsidRDefault="00BB7373">
      <w:pPr>
        <w:pStyle w:val="ConsPlusNonformat"/>
        <w:jc w:val="both"/>
      </w:pPr>
      <w:r>
        <w:t>___________________________________________________________________________</w:t>
      </w:r>
    </w:p>
    <w:p w:rsidR="00BB7373" w:rsidRDefault="00BB7373">
      <w:pPr>
        <w:pStyle w:val="ConsPlusNonformat"/>
        <w:jc w:val="both"/>
      </w:pPr>
      <w:r>
        <w:t xml:space="preserve">      или органа исполнительной власти субъекта Российской Федерации,</w:t>
      </w:r>
    </w:p>
    <w:p w:rsidR="00BB7373" w:rsidRDefault="00BB7373">
      <w:pPr>
        <w:pStyle w:val="ConsPlusNonformat"/>
        <w:jc w:val="both"/>
      </w:pPr>
      <w:r>
        <w:t xml:space="preserve">                    или органа местного самоуправления,</w:t>
      </w:r>
    </w:p>
    <w:p w:rsidR="00BB7373" w:rsidRDefault="00BB7373">
      <w:pPr>
        <w:pStyle w:val="ConsPlusNonformat"/>
        <w:jc w:val="both"/>
      </w:pPr>
      <w:r>
        <w:t>___________________________________________________________________________</w:t>
      </w:r>
    </w:p>
    <w:p w:rsidR="00BB7373" w:rsidRDefault="00BB7373">
      <w:pPr>
        <w:pStyle w:val="ConsPlusNonformat"/>
        <w:jc w:val="both"/>
      </w:pPr>
      <w:r>
        <w:t xml:space="preserve">     осуществляющих выдачу разрешения на ввод объекта в эксплуатацию,</w:t>
      </w:r>
    </w:p>
    <w:p w:rsidR="00BB7373" w:rsidRDefault="00BB7373">
      <w:pPr>
        <w:pStyle w:val="ConsPlusNonformat"/>
        <w:jc w:val="both"/>
      </w:pPr>
      <w:r>
        <w:t xml:space="preserve">         Государственная корпорация по атомной энергии "Росатом")</w:t>
      </w:r>
    </w:p>
    <w:p w:rsidR="00BB7373" w:rsidRDefault="00BB7373">
      <w:pPr>
        <w:pStyle w:val="ConsPlusNonformat"/>
        <w:jc w:val="both"/>
      </w:pPr>
      <w:r>
        <w:t xml:space="preserve">в   соответствии   со  </w:t>
      </w:r>
      <w:hyperlink r:id="rId57" w:history="1">
        <w:r>
          <w:rPr>
            <w:color w:val="0000FF"/>
          </w:rPr>
          <w:t>статьей  55</w:t>
        </w:r>
      </w:hyperlink>
      <w:r>
        <w:t xml:space="preserve">  Градостроительного  кодекса  Российской</w:t>
      </w:r>
    </w:p>
    <w:p w:rsidR="00BB7373" w:rsidRDefault="00BB7373">
      <w:pPr>
        <w:pStyle w:val="ConsPlusNonformat"/>
        <w:jc w:val="both"/>
      </w:pPr>
      <w:r>
        <w:t>Федерации  разрешает  ввод в эксплуатацию построенного, реконструированного</w:t>
      </w:r>
    </w:p>
    <w:p w:rsidR="00BB7373" w:rsidRDefault="00BB7373">
      <w:pPr>
        <w:pStyle w:val="ConsPlusNonformat"/>
        <w:jc w:val="both"/>
      </w:pPr>
      <w:r>
        <w:t>объекта капитального строительства; линейного объекта; объекта капитального</w:t>
      </w:r>
    </w:p>
    <w:p w:rsidR="00BB7373" w:rsidRDefault="00BB7373">
      <w:pPr>
        <w:pStyle w:val="ConsPlusNonformat"/>
        <w:jc w:val="both"/>
      </w:pPr>
      <w:r>
        <w:t>строительства,  входящего в состав линейного объекта; завершенного работами</w:t>
      </w:r>
    </w:p>
    <w:p w:rsidR="00BB7373" w:rsidRDefault="00BB7373">
      <w:pPr>
        <w:pStyle w:val="ConsPlusNonformat"/>
        <w:jc w:val="both"/>
      </w:pPr>
      <w:r>
        <w:t>по  сохранению  объекта  культурного  наследия,  при  которых затрагивались</w:t>
      </w:r>
    </w:p>
    <w:p w:rsidR="00BB7373" w:rsidRDefault="00BB7373">
      <w:pPr>
        <w:pStyle w:val="ConsPlusNonformat"/>
        <w:jc w:val="both"/>
      </w:pPr>
      <w:r>
        <w:t>конструктивные и другие характеристики надежности и  безопасности  объекта,</w:t>
      </w:r>
    </w:p>
    <w:p w:rsidR="00BB7373" w:rsidRDefault="00BB7373">
      <w:pPr>
        <w:pStyle w:val="ConsPlusNonformat"/>
        <w:jc w:val="both"/>
      </w:pPr>
      <w:r>
        <w:t>___________________________________________________________________________</w:t>
      </w:r>
    </w:p>
    <w:p w:rsidR="00BB7373" w:rsidRDefault="00BB7373">
      <w:pPr>
        <w:pStyle w:val="ConsPlusNonformat"/>
        <w:jc w:val="both"/>
      </w:pPr>
      <w:r>
        <w:t xml:space="preserve">                       (наименование объекта (этапа)</w:t>
      </w:r>
    </w:p>
    <w:p w:rsidR="00BB7373" w:rsidRDefault="00BB7373">
      <w:pPr>
        <w:pStyle w:val="ConsPlusNonformat"/>
        <w:jc w:val="both"/>
      </w:pPr>
      <w:r>
        <w:t>___________________________________________________________________________</w:t>
      </w:r>
    </w:p>
    <w:p w:rsidR="00BB7373" w:rsidRDefault="00BB7373">
      <w:pPr>
        <w:pStyle w:val="ConsPlusNonformat"/>
        <w:jc w:val="both"/>
      </w:pPr>
      <w:r>
        <w:t xml:space="preserve">                        капитального строительства</w:t>
      </w:r>
    </w:p>
    <w:p w:rsidR="00BB7373" w:rsidRDefault="00BB7373">
      <w:pPr>
        <w:pStyle w:val="ConsPlusNonformat"/>
        <w:jc w:val="both"/>
      </w:pPr>
      <w:r>
        <w:t>___________________________________________________________________________</w:t>
      </w:r>
    </w:p>
    <w:p w:rsidR="00BB7373" w:rsidRDefault="00BB7373">
      <w:pPr>
        <w:pStyle w:val="ConsPlusNonformat"/>
        <w:jc w:val="both"/>
      </w:pPr>
      <w:r>
        <w:t xml:space="preserve">   в соответствии с проектной документацией, кадастровый номер объекта)</w:t>
      </w:r>
    </w:p>
    <w:p w:rsidR="00BB7373" w:rsidRDefault="00BB7373">
      <w:pPr>
        <w:pStyle w:val="ConsPlusNonformat"/>
        <w:jc w:val="both"/>
      </w:pPr>
      <w:r>
        <w:t>расположенного по адресу:</w:t>
      </w:r>
    </w:p>
    <w:p w:rsidR="00BB7373" w:rsidRDefault="00BB7373">
      <w:pPr>
        <w:pStyle w:val="ConsPlusNonformat"/>
        <w:jc w:val="both"/>
      </w:pPr>
      <w:r>
        <w:t>___________________________________________________________________________</w:t>
      </w:r>
    </w:p>
    <w:p w:rsidR="00BB7373" w:rsidRDefault="00BB7373">
      <w:pPr>
        <w:pStyle w:val="ConsPlusNonformat"/>
        <w:jc w:val="both"/>
      </w:pPr>
      <w:r>
        <w:t xml:space="preserve">         (адрес объекта капитального строительства в соответствии</w:t>
      </w:r>
    </w:p>
    <w:p w:rsidR="00BB7373" w:rsidRDefault="00BB7373">
      <w:pPr>
        <w:pStyle w:val="ConsPlusNonformat"/>
        <w:jc w:val="both"/>
      </w:pPr>
      <w:r>
        <w:t xml:space="preserve">                        с государственным адресным</w:t>
      </w:r>
    </w:p>
    <w:p w:rsidR="00BB7373" w:rsidRDefault="00BB7373">
      <w:pPr>
        <w:pStyle w:val="ConsPlusNonformat"/>
        <w:jc w:val="both"/>
      </w:pPr>
      <w:r>
        <w:t>___________________________________________________________________________</w:t>
      </w:r>
    </w:p>
    <w:p w:rsidR="00BB7373" w:rsidRDefault="00BB7373">
      <w:pPr>
        <w:pStyle w:val="ConsPlusNonformat"/>
        <w:jc w:val="both"/>
      </w:pPr>
      <w:r>
        <w:t xml:space="preserve">         реестром с указанием реквизитов документов о присвоении,</w:t>
      </w:r>
    </w:p>
    <w:p w:rsidR="00BB7373" w:rsidRDefault="00BB7373">
      <w:pPr>
        <w:pStyle w:val="ConsPlusNonformat"/>
        <w:jc w:val="both"/>
      </w:pPr>
      <w:r>
        <w:t xml:space="preserve">                           об изменении адреса)</w:t>
      </w:r>
    </w:p>
    <w:p w:rsidR="00BB7373" w:rsidRDefault="00BB7373">
      <w:pPr>
        <w:pStyle w:val="ConsPlusNonformat"/>
        <w:jc w:val="both"/>
      </w:pPr>
      <w:r>
        <w:t>на земельном участке (земельных участках) с кадастровым номером: __________</w:t>
      </w:r>
    </w:p>
    <w:p w:rsidR="00BB7373" w:rsidRDefault="00BB7373">
      <w:pPr>
        <w:pStyle w:val="ConsPlusNonformat"/>
        <w:jc w:val="both"/>
      </w:pPr>
      <w:r>
        <w:t>___________________________________________________________________________</w:t>
      </w:r>
    </w:p>
    <w:p w:rsidR="00BB7373" w:rsidRDefault="00BB7373">
      <w:pPr>
        <w:pStyle w:val="ConsPlusNonformat"/>
        <w:jc w:val="both"/>
      </w:pPr>
      <w:r>
        <w:t>строительный адрес: _______________________________________________________</w:t>
      </w:r>
    </w:p>
    <w:p w:rsidR="00BB7373" w:rsidRDefault="00BB7373">
      <w:pPr>
        <w:pStyle w:val="ConsPlusNonformat"/>
        <w:jc w:val="both"/>
      </w:pPr>
      <w:r>
        <w:t>___________________________________________________________________________</w:t>
      </w:r>
    </w:p>
    <w:p w:rsidR="00BB7373" w:rsidRDefault="00BB7373">
      <w:pPr>
        <w:pStyle w:val="ConsPlusNonformat"/>
        <w:jc w:val="both"/>
      </w:pPr>
    </w:p>
    <w:p w:rsidR="00BB7373" w:rsidRDefault="00BB7373">
      <w:pPr>
        <w:pStyle w:val="ConsPlusNonformat"/>
        <w:jc w:val="both"/>
      </w:pPr>
      <w:r>
        <w:t>В   отношении  объекта  капитального  строительства  выдано  разрешение  на</w:t>
      </w:r>
    </w:p>
    <w:p w:rsidR="00BB7373" w:rsidRDefault="00BB7373">
      <w:pPr>
        <w:pStyle w:val="ConsPlusNonformat"/>
        <w:jc w:val="both"/>
      </w:pPr>
      <w:r>
        <w:t>строительство,</w:t>
      </w:r>
    </w:p>
    <w:p w:rsidR="00BB7373" w:rsidRDefault="00BB7373">
      <w:pPr>
        <w:pStyle w:val="ConsPlusNonformat"/>
        <w:jc w:val="both"/>
      </w:pPr>
    </w:p>
    <w:p w:rsidR="00BB7373" w:rsidRDefault="00BB7373">
      <w:pPr>
        <w:pStyle w:val="ConsPlusNonformat"/>
        <w:jc w:val="both"/>
      </w:pPr>
      <w:r>
        <w:t>N ______________, дата выдачи ______________, орган, выдавший разрешение на</w:t>
      </w:r>
    </w:p>
    <w:p w:rsidR="00BB7373" w:rsidRDefault="00BB7373">
      <w:pPr>
        <w:pStyle w:val="ConsPlusNonformat"/>
        <w:jc w:val="both"/>
      </w:pPr>
      <w:r>
        <w:lastRenderedPageBreak/>
        <w:t>строительство _____________________________________________________________</w:t>
      </w:r>
    </w:p>
    <w:p w:rsidR="00BB7373" w:rsidRDefault="00BB7373">
      <w:pPr>
        <w:pStyle w:val="ConsPlusNormal"/>
        <w:jc w:val="both"/>
      </w:pPr>
    </w:p>
    <w:p w:rsidR="00BB7373" w:rsidRDefault="00BB7373">
      <w:pPr>
        <w:pStyle w:val="ConsPlusNormal"/>
        <w:ind w:firstLine="540"/>
        <w:jc w:val="both"/>
      </w:pPr>
      <w:r>
        <w:t>II. Сведения об объекте капитального строительства</w:t>
      </w:r>
    </w:p>
    <w:p w:rsidR="00BB7373" w:rsidRDefault="00BB73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14"/>
        <w:gridCol w:w="1587"/>
        <w:gridCol w:w="2097"/>
        <w:gridCol w:w="1870"/>
      </w:tblGrid>
      <w:tr w:rsidR="00BB7373">
        <w:tc>
          <w:tcPr>
            <w:tcW w:w="3514" w:type="dxa"/>
          </w:tcPr>
          <w:p w:rsidR="00BB7373" w:rsidRDefault="00BB7373">
            <w:pPr>
              <w:pStyle w:val="ConsPlusNormal"/>
              <w:jc w:val="center"/>
            </w:pPr>
            <w:r>
              <w:t>Наименование показателя</w:t>
            </w:r>
          </w:p>
        </w:tc>
        <w:tc>
          <w:tcPr>
            <w:tcW w:w="1587" w:type="dxa"/>
          </w:tcPr>
          <w:p w:rsidR="00BB7373" w:rsidRDefault="00BB7373">
            <w:pPr>
              <w:pStyle w:val="ConsPlusNormal"/>
              <w:jc w:val="center"/>
            </w:pPr>
            <w:r>
              <w:t>Единица измерения</w:t>
            </w:r>
          </w:p>
        </w:tc>
        <w:tc>
          <w:tcPr>
            <w:tcW w:w="2097" w:type="dxa"/>
          </w:tcPr>
          <w:p w:rsidR="00BB7373" w:rsidRDefault="00BB7373">
            <w:pPr>
              <w:pStyle w:val="ConsPlusNormal"/>
              <w:jc w:val="center"/>
            </w:pPr>
            <w:r>
              <w:t>По проекту</w:t>
            </w:r>
          </w:p>
        </w:tc>
        <w:tc>
          <w:tcPr>
            <w:tcW w:w="1870" w:type="dxa"/>
          </w:tcPr>
          <w:p w:rsidR="00BB7373" w:rsidRDefault="00BB7373">
            <w:pPr>
              <w:pStyle w:val="ConsPlusNormal"/>
              <w:jc w:val="center"/>
            </w:pPr>
            <w:r>
              <w:t>Фактически</w:t>
            </w:r>
          </w:p>
        </w:tc>
      </w:tr>
      <w:tr w:rsidR="00BB7373">
        <w:tc>
          <w:tcPr>
            <w:tcW w:w="9068" w:type="dxa"/>
            <w:gridSpan w:val="4"/>
          </w:tcPr>
          <w:p w:rsidR="00BB7373" w:rsidRDefault="00BB7373">
            <w:pPr>
              <w:pStyle w:val="ConsPlusNormal"/>
              <w:jc w:val="center"/>
            </w:pPr>
            <w:r>
              <w:t>1. Общие показатели вводимого в эксплуатацию объекта</w:t>
            </w:r>
          </w:p>
        </w:tc>
      </w:tr>
      <w:tr w:rsidR="00BB7373">
        <w:tc>
          <w:tcPr>
            <w:tcW w:w="3514" w:type="dxa"/>
          </w:tcPr>
          <w:p w:rsidR="00BB7373" w:rsidRDefault="00BB7373">
            <w:pPr>
              <w:pStyle w:val="ConsPlusNormal"/>
            </w:pPr>
            <w:r>
              <w:t>Строительный объем - всего</w:t>
            </w:r>
          </w:p>
        </w:tc>
        <w:tc>
          <w:tcPr>
            <w:tcW w:w="1587" w:type="dxa"/>
          </w:tcPr>
          <w:p w:rsidR="00BB7373" w:rsidRDefault="00BB7373">
            <w:pPr>
              <w:pStyle w:val="ConsPlusNormal"/>
              <w:jc w:val="center"/>
            </w:pPr>
            <w:r>
              <w:t>куб. м</w:t>
            </w: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t>в том числе надземной части</w:t>
            </w:r>
          </w:p>
        </w:tc>
        <w:tc>
          <w:tcPr>
            <w:tcW w:w="1587" w:type="dxa"/>
          </w:tcPr>
          <w:p w:rsidR="00BB7373" w:rsidRDefault="00BB7373">
            <w:pPr>
              <w:pStyle w:val="ConsPlusNormal"/>
              <w:jc w:val="center"/>
            </w:pPr>
            <w:r>
              <w:t>куб. м</w:t>
            </w: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t>Общая площадь</w:t>
            </w:r>
          </w:p>
        </w:tc>
        <w:tc>
          <w:tcPr>
            <w:tcW w:w="1587" w:type="dxa"/>
          </w:tcPr>
          <w:p w:rsidR="00BB7373" w:rsidRDefault="00BB7373">
            <w:pPr>
              <w:pStyle w:val="ConsPlusNormal"/>
              <w:jc w:val="center"/>
            </w:pPr>
            <w:r>
              <w:t>кв. м</w:t>
            </w: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t>Площадь нежилых помещений</w:t>
            </w:r>
          </w:p>
        </w:tc>
        <w:tc>
          <w:tcPr>
            <w:tcW w:w="1587" w:type="dxa"/>
          </w:tcPr>
          <w:p w:rsidR="00BB7373" w:rsidRDefault="00BB7373">
            <w:pPr>
              <w:pStyle w:val="ConsPlusNormal"/>
              <w:jc w:val="center"/>
            </w:pPr>
            <w:r>
              <w:t>кв. м</w:t>
            </w: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t>Площадь встроенно-пристроенных помещений</w:t>
            </w:r>
          </w:p>
        </w:tc>
        <w:tc>
          <w:tcPr>
            <w:tcW w:w="1587" w:type="dxa"/>
          </w:tcPr>
          <w:p w:rsidR="00BB7373" w:rsidRDefault="00BB7373">
            <w:pPr>
              <w:pStyle w:val="ConsPlusNormal"/>
              <w:jc w:val="center"/>
            </w:pPr>
            <w:r>
              <w:t>кв. м</w:t>
            </w: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t>Количество зданий, сооружений</w:t>
            </w:r>
          </w:p>
        </w:tc>
        <w:tc>
          <w:tcPr>
            <w:tcW w:w="1587" w:type="dxa"/>
          </w:tcPr>
          <w:p w:rsidR="00BB7373" w:rsidRDefault="00BB7373">
            <w:pPr>
              <w:pStyle w:val="ConsPlusNormal"/>
              <w:jc w:val="center"/>
            </w:pPr>
            <w:r>
              <w:t>шт.</w:t>
            </w: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9068" w:type="dxa"/>
            <w:gridSpan w:val="4"/>
          </w:tcPr>
          <w:p w:rsidR="00BB7373" w:rsidRDefault="00BB7373">
            <w:pPr>
              <w:pStyle w:val="ConsPlusNormal"/>
              <w:jc w:val="center"/>
            </w:pPr>
            <w:r>
              <w:t>2. Объекты непроизводственного назначения</w:t>
            </w:r>
          </w:p>
        </w:tc>
      </w:tr>
      <w:tr w:rsidR="00BB7373">
        <w:tc>
          <w:tcPr>
            <w:tcW w:w="9068" w:type="dxa"/>
            <w:gridSpan w:val="4"/>
          </w:tcPr>
          <w:p w:rsidR="00BB7373" w:rsidRDefault="00BB7373">
            <w:pPr>
              <w:pStyle w:val="ConsPlusNormal"/>
              <w:jc w:val="center"/>
            </w:pPr>
            <w:r>
              <w:t>2.1. Нежилые объекты (объекты здравоохранения, образования, культуры, отдыха, спорта и т.д.)</w:t>
            </w:r>
          </w:p>
        </w:tc>
      </w:tr>
      <w:tr w:rsidR="00BB7373">
        <w:tc>
          <w:tcPr>
            <w:tcW w:w="3514" w:type="dxa"/>
          </w:tcPr>
          <w:p w:rsidR="00BB7373" w:rsidRDefault="00BB7373">
            <w:pPr>
              <w:pStyle w:val="ConsPlusNormal"/>
            </w:pPr>
            <w:r>
              <w:t>Количество мест</w:t>
            </w:r>
          </w:p>
        </w:tc>
        <w:tc>
          <w:tcPr>
            <w:tcW w:w="1587" w:type="dxa"/>
          </w:tcPr>
          <w:p w:rsidR="00BB7373" w:rsidRDefault="00BB7373">
            <w:pPr>
              <w:pStyle w:val="ConsPlusNormal"/>
            </w:pP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t>Количество помещений</w:t>
            </w:r>
          </w:p>
        </w:tc>
        <w:tc>
          <w:tcPr>
            <w:tcW w:w="1587" w:type="dxa"/>
          </w:tcPr>
          <w:p w:rsidR="00BB7373" w:rsidRDefault="00BB7373">
            <w:pPr>
              <w:pStyle w:val="ConsPlusNormal"/>
            </w:pP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t>Вместимость</w:t>
            </w:r>
          </w:p>
        </w:tc>
        <w:tc>
          <w:tcPr>
            <w:tcW w:w="1587" w:type="dxa"/>
          </w:tcPr>
          <w:p w:rsidR="00BB7373" w:rsidRDefault="00BB7373">
            <w:pPr>
              <w:pStyle w:val="ConsPlusNormal"/>
            </w:pP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t>Количество этажей</w:t>
            </w:r>
          </w:p>
        </w:tc>
        <w:tc>
          <w:tcPr>
            <w:tcW w:w="1587" w:type="dxa"/>
            <w:vMerge w:val="restart"/>
          </w:tcPr>
          <w:p w:rsidR="00BB7373" w:rsidRDefault="00BB7373">
            <w:pPr>
              <w:pStyle w:val="ConsPlusNormal"/>
            </w:pPr>
          </w:p>
        </w:tc>
        <w:tc>
          <w:tcPr>
            <w:tcW w:w="2097" w:type="dxa"/>
            <w:vMerge w:val="restart"/>
          </w:tcPr>
          <w:p w:rsidR="00BB7373" w:rsidRDefault="00BB7373">
            <w:pPr>
              <w:pStyle w:val="ConsPlusNormal"/>
            </w:pPr>
          </w:p>
        </w:tc>
        <w:tc>
          <w:tcPr>
            <w:tcW w:w="1870" w:type="dxa"/>
            <w:vMerge w:val="restart"/>
          </w:tcPr>
          <w:p w:rsidR="00BB7373" w:rsidRDefault="00BB7373">
            <w:pPr>
              <w:pStyle w:val="ConsPlusNormal"/>
            </w:pPr>
          </w:p>
        </w:tc>
      </w:tr>
      <w:tr w:rsidR="00BB7373">
        <w:tc>
          <w:tcPr>
            <w:tcW w:w="3514" w:type="dxa"/>
          </w:tcPr>
          <w:p w:rsidR="00BB7373" w:rsidRDefault="00BB7373">
            <w:pPr>
              <w:pStyle w:val="ConsPlusNormal"/>
            </w:pPr>
            <w:r>
              <w:t>в том числе подземных</w:t>
            </w:r>
          </w:p>
        </w:tc>
        <w:tc>
          <w:tcPr>
            <w:tcW w:w="1587" w:type="dxa"/>
            <w:vMerge/>
          </w:tcPr>
          <w:p w:rsidR="00BB7373" w:rsidRDefault="00BB7373"/>
        </w:tc>
        <w:tc>
          <w:tcPr>
            <w:tcW w:w="2097" w:type="dxa"/>
            <w:vMerge/>
          </w:tcPr>
          <w:p w:rsidR="00BB7373" w:rsidRDefault="00BB7373"/>
        </w:tc>
        <w:tc>
          <w:tcPr>
            <w:tcW w:w="1870" w:type="dxa"/>
            <w:vMerge/>
          </w:tcPr>
          <w:p w:rsidR="00BB7373" w:rsidRDefault="00BB7373"/>
        </w:tc>
      </w:tr>
      <w:tr w:rsidR="00BB7373">
        <w:tc>
          <w:tcPr>
            <w:tcW w:w="3514" w:type="dxa"/>
          </w:tcPr>
          <w:p w:rsidR="00BB7373" w:rsidRDefault="00BB7373">
            <w:pPr>
              <w:pStyle w:val="ConsPlusNormal"/>
            </w:pPr>
            <w:r>
              <w:t>Сети и системы инженерно-технического обеспечения</w:t>
            </w:r>
          </w:p>
        </w:tc>
        <w:tc>
          <w:tcPr>
            <w:tcW w:w="1587" w:type="dxa"/>
          </w:tcPr>
          <w:p w:rsidR="00BB7373" w:rsidRDefault="00BB7373">
            <w:pPr>
              <w:pStyle w:val="ConsPlusNormal"/>
            </w:pP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t>Лифты</w:t>
            </w:r>
          </w:p>
        </w:tc>
        <w:tc>
          <w:tcPr>
            <w:tcW w:w="1587" w:type="dxa"/>
          </w:tcPr>
          <w:p w:rsidR="00BB7373" w:rsidRDefault="00BB7373">
            <w:pPr>
              <w:pStyle w:val="ConsPlusNormal"/>
              <w:jc w:val="center"/>
            </w:pPr>
            <w:r>
              <w:t>шт.</w:t>
            </w: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t>Эскалаторы</w:t>
            </w:r>
          </w:p>
        </w:tc>
        <w:tc>
          <w:tcPr>
            <w:tcW w:w="1587" w:type="dxa"/>
          </w:tcPr>
          <w:p w:rsidR="00BB7373" w:rsidRDefault="00BB7373">
            <w:pPr>
              <w:pStyle w:val="ConsPlusNormal"/>
              <w:jc w:val="center"/>
            </w:pPr>
            <w:r>
              <w:t>шт.</w:t>
            </w: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t>Инвалидные подъемники</w:t>
            </w:r>
          </w:p>
        </w:tc>
        <w:tc>
          <w:tcPr>
            <w:tcW w:w="1587" w:type="dxa"/>
          </w:tcPr>
          <w:p w:rsidR="00BB7373" w:rsidRDefault="00BB7373">
            <w:pPr>
              <w:pStyle w:val="ConsPlusNormal"/>
              <w:jc w:val="center"/>
            </w:pPr>
            <w:r>
              <w:t>шт.</w:t>
            </w: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t>Материалы фундаментов</w:t>
            </w:r>
          </w:p>
        </w:tc>
        <w:tc>
          <w:tcPr>
            <w:tcW w:w="1587" w:type="dxa"/>
          </w:tcPr>
          <w:p w:rsidR="00BB7373" w:rsidRDefault="00BB7373">
            <w:pPr>
              <w:pStyle w:val="ConsPlusNormal"/>
            </w:pP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t>Материалы стен</w:t>
            </w:r>
          </w:p>
        </w:tc>
        <w:tc>
          <w:tcPr>
            <w:tcW w:w="1587" w:type="dxa"/>
          </w:tcPr>
          <w:p w:rsidR="00BB7373" w:rsidRDefault="00BB7373">
            <w:pPr>
              <w:pStyle w:val="ConsPlusNormal"/>
            </w:pP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t>Материалы перекрытий</w:t>
            </w:r>
          </w:p>
        </w:tc>
        <w:tc>
          <w:tcPr>
            <w:tcW w:w="1587" w:type="dxa"/>
          </w:tcPr>
          <w:p w:rsidR="00BB7373" w:rsidRDefault="00BB7373">
            <w:pPr>
              <w:pStyle w:val="ConsPlusNormal"/>
            </w:pP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t>Материалы кровли</w:t>
            </w:r>
          </w:p>
        </w:tc>
        <w:tc>
          <w:tcPr>
            <w:tcW w:w="1587" w:type="dxa"/>
          </w:tcPr>
          <w:p w:rsidR="00BB7373" w:rsidRDefault="00BB7373">
            <w:pPr>
              <w:pStyle w:val="ConsPlusNormal"/>
            </w:pP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t>Иные показатели</w:t>
            </w:r>
          </w:p>
        </w:tc>
        <w:tc>
          <w:tcPr>
            <w:tcW w:w="1587" w:type="dxa"/>
          </w:tcPr>
          <w:p w:rsidR="00BB7373" w:rsidRDefault="00BB7373">
            <w:pPr>
              <w:pStyle w:val="ConsPlusNormal"/>
            </w:pP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9068" w:type="dxa"/>
            <w:gridSpan w:val="4"/>
          </w:tcPr>
          <w:p w:rsidR="00BB7373" w:rsidRDefault="00BB7373">
            <w:pPr>
              <w:pStyle w:val="ConsPlusNormal"/>
              <w:jc w:val="center"/>
            </w:pPr>
            <w:r>
              <w:t>2.2. Объекты жилищного фонда</w:t>
            </w:r>
          </w:p>
        </w:tc>
      </w:tr>
      <w:tr w:rsidR="00BB7373">
        <w:tc>
          <w:tcPr>
            <w:tcW w:w="3514" w:type="dxa"/>
          </w:tcPr>
          <w:p w:rsidR="00BB7373" w:rsidRDefault="00BB7373">
            <w:pPr>
              <w:pStyle w:val="ConsPlusNormal"/>
            </w:pPr>
            <w:r>
              <w:lastRenderedPageBreak/>
              <w:t>Общая площадь жилых помещений (за исключением балконов, лоджий, веранд и террас)</w:t>
            </w:r>
          </w:p>
        </w:tc>
        <w:tc>
          <w:tcPr>
            <w:tcW w:w="1587" w:type="dxa"/>
          </w:tcPr>
          <w:p w:rsidR="00BB7373" w:rsidRDefault="00BB7373">
            <w:pPr>
              <w:pStyle w:val="ConsPlusNormal"/>
              <w:jc w:val="center"/>
            </w:pPr>
            <w:r>
              <w:t>кв. м</w:t>
            </w: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t>Общая площадь нежилых помещений, в том числе площадь общего имущества в многоквартирном доме</w:t>
            </w:r>
          </w:p>
        </w:tc>
        <w:tc>
          <w:tcPr>
            <w:tcW w:w="1587" w:type="dxa"/>
          </w:tcPr>
          <w:p w:rsidR="00BB7373" w:rsidRDefault="00BB7373">
            <w:pPr>
              <w:pStyle w:val="ConsPlusNormal"/>
              <w:jc w:val="center"/>
            </w:pPr>
            <w:r>
              <w:t>кв. м</w:t>
            </w: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t>Количество этажей</w:t>
            </w:r>
          </w:p>
        </w:tc>
        <w:tc>
          <w:tcPr>
            <w:tcW w:w="1587" w:type="dxa"/>
            <w:vMerge w:val="restart"/>
          </w:tcPr>
          <w:p w:rsidR="00BB7373" w:rsidRDefault="00BB7373">
            <w:pPr>
              <w:pStyle w:val="ConsPlusNormal"/>
              <w:jc w:val="center"/>
            </w:pPr>
            <w:r>
              <w:t>шт.</w:t>
            </w:r>
          </w:p>
        </w:tc>
        <w:tc>
          <w:tcPr>
            <w:tcW w:w="2097" w:type="dxa"/>
            <w:vMerge w:val="restart"/>
          </w:tcPr>
          <w:p w:rsidR="00BB7373" w:rsidRDefault="00BB7373">
            <w:pPr>
              <w:pStyle w:val="ConsPlusNormal"/>
            </w:pPr>
          </w:p>
        </w:tc>
        <w:tc>
          <w:tcPr>
            <w:tcW w:w="1870" w:type="dxa"/>
            <w:vMerge w:val="restart"/>
          </w:tcPr>
          <w:p w:rsidR="00BB7373" w:rsidRDefault="00BB7373">
            <w:pPr>
              <w:pStyle w:val="ConsPlusNormal"/>
            </w:pPr>
          </w:p>
        </w:tc>
      </w:tr>
      <w:tr w:rsidR="00BB7373">
        <w:tc>
          <w:tcPr>
            <w:tcW w:w="3514" w:type="dxa"/>
          </w:tcPr>
          <w:p w:rsidR="00BB7373" w:rsidRDefault="00BB7373">
            <w:pPr>
              <w:pStyle w:val="ConsPlusNormal"/>
            </w:pPr>
            <w:r>
              <w:t>в том числе подземных</w:t>
            </w:r>
          </w:p>
        </w:tc>
        <w:tc>
          <w:tcPr>
            <w:tcW w:w="1587" w:type="dxa"/>
            <w:vMerge/>
          </w:tcPr>
          <w:p w:rsidR="00BB7373" w:rsidRDefault="00BB7373"/>
        </w:tc>
        <w:tc>
          <w:tcPr>
            <w:tcW w:w="2097" w:type="dxa"/>
            <w:vMerge/>
          </w:tcPr>
          <w:p w:rsidR="00BB7373" w:rsidRDefault="00BB7373"/>
        </w:tc>
        <w:tc>
          <w:tcPr>
            <w:tcW w:w="1870" w:type="dxa"/>
            <w:vMerge/>
          </w:tcPr>
          <w:p w:rsidR="00BB7373" w:rsidRDefault="00BB7373"/>
        </w:tc>
      </w:tr>
      <w:tr w:rsidR="00BB7373">
        <w:tc>
          <w:tcPr>
            <w:tcW w:w="3514" w:type="dxa"/>
          </w:tcPr>
          <w:p w:rsidR="00BB7373" w:rsidRDefault="00BB7373">
            <w:pPr>
              <w:pStyle w:val="ConsPlusNormal"/>
            </w:pPr>
            <w:r>
              <w:t>Количество секций</w:t>
            </w:r>
          </w:p>
        </w:tc>
        <w:tc>
          <w:tcPr>
            <w:tcW w:w="1587" w:type="dxa"/>
          </w:tcPr>
          <w:p w:rsidR="00BB7373" w:rsidRDefault="00BB7373">
            <w:pPr>
              <w:pStyle w:val="ConsPlusNormal"/>
              <w:jc w:val="center"/>
            </w:pPr>
            <w:r>
              <w:t>секций</w:t>
            </w: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t>Количество квартир/общая площадь, всего</w:t>
            </w:r>
          </w:p>
          <w:p w:rsidR="00BB7373" w:rsidRDefault="00BB7373">
            <w:pPr>
              <w:pStyle w:val="ConsPlusNormal"/>
            </w:pPr>
            <w:r>
              <w:t>в том числе:</w:t>
            </w:r>
          </w:p>
        </w:tc>
        <w:tc>
          <w:tcPr>
            <w:tcW w:w="1587" w:type="dxa"/>
          </w:tcPr>
          <w:p w:rsidR="00BB7373" w:rsidRDefault="00BB7373">
            <w:pPr>
              <w:pStyle w:val="ConsPlusNormal"/>
              <w:jc w:val="center"/>
            </w:pPr>
            <w:r>
              <w:t>шт./кв. м</w:t>
            </w: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t>1-комнатные</w:t>
            </w:r>
          </w:p>
        </w:tc>
        <w:tc>
          <w:tcPr>
            <w:tcW w:w="1587" w:type="dxa"/>
          </w:tcPr>
          <w:p w:rsidR="00BB7373" w:rsidRDefault="00BB7373">
            <w:pPr>
              <w:pStyle w:val="ConsPlusNormal"/>
              <w:jc w:val="center"/>
            </w:pPr>
            <w:r>
              <w:t>шт./кв. м</w:t>
            </w: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t>2-комнатные</w:t>
            </w:r>
          </w:p>
        </w:tc>
        <w:tc>
          <w:tcPr>
            <w:tcW w:w="1587" w:type="dxa"/>
          </w:tcPr>
          <w:p w:rsidR="00BB7373" w:rsidRDefault="00BB7373">
            <w:pPr>
              <w:pStyle w:val="ConsPlusNormal"/>
              <w:jc w:val="center"/>
            </w:pPr>
            <w:r>
              <w:t>шт./кв. м</w:t>
            </w: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t>3-комнатные</w:t>
            </w:r>
          </w:p>
        </w:tc>
        <w:tc>
          <w:tcPr>
            <w:tcW w:w="1587" w:type="dxa"/>
          </w:tcPr>
          <w:p w:rsidR="00BB7373" w:rsidRDefault="00BB7373">
            <w:pPr>
              <w:pStyle w:val="ConsPlusNormal"/>
              <w:jc w:val="center"/>
            </w:pPr>
            <w:r>
              <w:t>шт./кв. м</w:t>
            </w: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t>4-комнатные</w:t>
            </w:r>
          </w:p>
        </w:tc>
        <w:tc>
          <w:tcPr>
            <w:tcW w:w="1587" w:type="dxa"/>
          </w:tcPr>
          <w:p w:rsidR="00BB7373" w:rsidRDefault="00BB7373">
            <w:pPr>
              <w:pStyle w:val="ConsPlusNormal"/>
              <w:jc w:val="center"/>
            </w:pPr>
            <w:r>
              <w:t>шт./кв. м</w:t>
            </w: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t>более чем 4-комнатные</w:t>
            </w:r>
          </w:p>
        </w:tc>
        <w:tc>
          <w:tcPr>
            <w:tcW w:w="1587" w:type="dxa"/>
          </w:tcPr>
          <w:p w:rsidR="00BB7373" w:rsidRDefault="00BB7373">
            <w:pPr>
              <w:pStyle w:val="ConsPlusNormal"/>
              <w:jc w:val="center"/>
            </w:pPr>
            <w:r>
              <w:t>шт./кв. м</w:t>
            </w: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t>Общая площадь жилых помещений (с учетом балконов, лоджий, веранд и террас)</w:t>
            </w:r>
          </w:p>
        </w:tc>
        <w:tc>
          <w:tcPr>
            <w:tcW w:w="1587" w:type="dxa"/>
          </w:tcPr>
          <w:p w:rsidR="00BB7373" w:rsidRDefault="00BB7373">
            <w:pPr>
              <w:pStyle w:val="ConsPlusNormal"/>
              <w:jc w:val="center"/>
            </w:pPr>
            <w:r>
              <w:t>кв. м</w:t>
            </w: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t>Сети и системы инженерно-технического обеспечения</w:t>
            </w:r>
          </w:p>
        </w:tc>
        <w:tc>
          <w:tcPr>
            <w:tcW w:w="1587" w:type="dxa"/>
          </w:tcPr>
          <w:p w:rsidR="00BB7373" w:rsidRDefault="00BB7373">
            <w:pPr>
              <w:pStyle w:val="ConsPlusNormal"/>
            </w:pP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t>Лифты</w:t>
            </w:r>
          </w:p>
        </w:tc>
        <w:tc>
          <w:tcPr>
            <w:tcW w:w="1587" w:type="dxa"/>
          </w:tcPr>
          <w:p w:rsidR="00BB7373" w:rsidRDefault="00BB7373">
            <w:pPr>
              <w:pStyle w:val="ConsPlusNormal"/>
              <w:jc w:val="center"/>
            </w:pPr>
            <w:r>
              <w:t>шт.</w:t>
            </w: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t>Эскалаторы</w:t>
            </w:r>
          </w:p>
        </w:tc>
        <w:tc>
          <w:tcPr>
            <w:tcW w:w="1587" w:type="dxa"/>
          </w:tcPr>
          <w:p w:rsidR="00BB7373" w:rsidRDefault="00BB7373">
            <w:pPr>
              <w:pStyle w:val="ConsPlusNormal"/>
              <w:jc w:val="center"/>
            </w:pPr>
            <w:r>
              <w:t>шт.</w:t>
            </w: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t>Инвалидные подъемники</w:t>
            </w:r>
          </w:p>
        </w:tc>
        <w:tc>
          <w:tcPr>
            <w:tcW w:w="1587" w:type="dxa"/>
          </w:tcPr>
          <w:p w:rsidR="00BB7373" w:rsidRDefault="00BB7373">
            <w:pPr>
              <w:pStyle w:val="ConsPlusNormal"/>
              <w:jc w:val="center"/>
            </w:pPr>
            <w:r>
              <w:t>шт.</w:t>
            </w: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t>Материалы фундаментов</w:t>
            </w:r>
          </w:p>
        </w:tc>
        <w:tc>
          <w:tcPr>
            <w:tcW w:w="1587" w:type="dxa"/>
          </w:tcPr>
          <w:p w:rsidR="00BB7373" w:rsidRDefault="00BB7373">
            <w:pPr>
              <w:pStyle w:val="ConsPlusNormal"/>
            </w:pP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t>Материалы стен</w:t>
            </w:r>
          </w:p>
        </w:tc>
        <w:tc>
          <w:tcPr>
            <w:tcW w:w="1587" w:type="dxa"/>
          </w:tcPr>
          <w:p w:rsidR="00BB7373" w:rsidRDefault="00BB7373">
            <w:pPr>
              <w:pStyle w:val="ConsPlusNormal"/>
            </w:pP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t>Материалы перекрытий</w:t>
            </w:r>
          </w:p>
        </w:tc>
        <w:tc>
          <w:tcPr>
            <w:tcW w:w="1587" w:type="dxa"/>
          </w:tcPr>
          <w:p w:rsidR="00BB7373" w:rsidRDefault="00BB7373">
            <w:pPr>
              <w:pStyle w:val="ConsPlusNormal"/>
            </w:pP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t>Материалы кровли</w:t>
            </w:r>
          </w:p>
        </w:tc>
        <w:tc>
          <w:tcPr>
            <w:tcW w:w="1587" w:type="dxa"/>
          </w:tcPr>
          <w:p w:rsidR="00BB7373" w:rsidRDefault="00BB7373">
            <w:pPr>
              <w:pStyle w:val="ConsPlusNormal"/>
            </w:pP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t>Иные показатели</w:t>
            </w:r>
          </w:p>
        </w:tc>
        <w:tc>
          <w:tcPr>
            <w:tcW w:w="1587" w:type="dxa"/>
          </w:tcPr>
          <w:p w:rsidR="00BB7373" w:rsidRDefault="00BB7373">
            <w:pPr>
              <w:pStyle w:val="ConsPlusNormal"/>
            </w:pP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9068" w:type="dxa"/>
            <w:gridSpan w:val="4"/>
          </w:tcPr>
          <w:p w:rsidR="00BB7373" w:rsidRDefault="00BB7373">
            <w:pPr>
              <w:pStyle w:val="ConsPlusNormal"/>
              <w:jc w:val="center"/>
            </w:pPr>
            <w:r>
              <w:t>3. Объекты производственного назначения</w:t>
            </w:r>
          </w:p>
        </w:tc>
      </w:tr>
      <w:tr w:rsidR="00BB7373">
        <w:tc>
          <w:tcPr>
            <w:tcW w:w="9068" w:type="dxa"/>
            <w:gridSpan w:val="4"/>
          </w:tcPr>
          <w:p w:rsidR="00BB7373" w:rsidRDefault="00BB7373">
            <w:pPr>
              <w:pStyle w:val="ConsPlusNormal"/>
            </w:pPr>
            <w:r>
              <w:t>Наименование объекта капитального строительства в соответствии с проектной документацией:</w:t>
            </w:r>
          </w:p>
        </w:tc>
      </w:tr>
      <w:tr w:rsidR="00BB7373">
        <w:tc>
          <w:tcPr>
            <w:tcW w:w="3514" w:type="dxa"/>
          </w:tcPr>
          <w:p w:rsidR="00BB7373" w:rsidRDefault="00BB7373">
            <w:pPr>
              <w:pStyle w:val="ConsPlusNormal"/>
            </w:pPr>
            <w:r>
              <w:t>Тип объекта</w:t>
            </w:r>
          </w:p>
        </w:tc>
        <w:tc>
          <w:tcPr>
            <w:tcW w:w="1587" w:type="dxa"/>
          </w:tcPr>
          <w:p w:rsidR="00BB7373" w:rsidRDefault="00BB7373">
            <w:pPr>
              <w:pStyle w:val="ConsPlusNormal"/>
            </w:pP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lastRenderedPageBreak/>
              <w:t>Мощность</w:t>
            </w:r>
          </w:p>
        </w:tc>
        <w:tc>
          <w:tcPr>
            <w:tcW w:w="1587" w:type="dxa"/>
          </w:tcPr>
          <w:p w:rsidR="00BB7373" w:rsidRDefault="00BB7373">
            <w:pPr>
              <w:pStyle w:val="ConsPlusNormal"/>
            </w:pP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t>Производительность</w:t>
            </w:r>
          </w:p>
        </w:tc>
        <w:tc>
          <w:tcPr>
            <w:tcW w:w="1587" w:type="dxa"/>
          </w:tcPr>
          <w:p w:rsidR="00BB7373" w:rsidRDefault="00BB7373">
            <w:pPr>
              <w:pStyle w:val="ConsPlusNormal"/>
            </w:pP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t>Сети и системы инженерно-технического обеспечения</w:t>
            </w:r>
          </w:p>
        </w:tc>
        <w:tc>
          <w:tcPr>
            <w:tcW w:w="1587" w:type="dxa"/>
          </w:tcPr>
          <w:p w:rsidR="00BB7373" w:rsidRDefault="00BB7373">
            <w:pPr>
              <w:pStyle w:val="ConsPlusNormal"/>
            </w:pP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t>Лифты</w:t>
            </w:r>
          </w:p>
        </w:tc>
        <w:tc>
          <w:tcPr>
            <w:tcW w:w="1587" w:type="dxa"/>
          </w:tcPr>
          <w:p w:rsidR="00BB7373" w:rsidRDefault="00BB7373">
            <w:pPr>
              <w:pStyle w:val="ConsPlusNormal"/>
              <w:jc w:val="center"/>
            </w:pPr>
            <w:r>
              <w:t>шт.</w:t>
            </w: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t>Эскалаторы</w:t>
            </w:r>
          </w:p>
        </w:tc>
        <w:tc>
          <w:tcPr>
            <w:tcW w:w="1587" w:type="dxa"/>
          </w:tcPr>
          <w:p w:rsidR="00BB7373" w:rsidRDefault="00BB7373">
            <w:pPr>
              <w:pStyle w:val="ConsPlusNormal"/>
              <w:jc w:val="center"/>
            </w:pPr>
            <w:r>
              <w:t>шт.</w:t>
            </w: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t>Инвалидные подъемники</w:t>
            </w:r>
          </w:p>
        </w:tc>
        <w:tc>
          <w:tcPr>
            <w:tcW w:w="1587" w:type="dxa"/>
          </w:tcPr>
          <w:p w:rsidR="00BB7373" w:rsidRDefault="00BB7373">
            <w:pPr>
              <w:pStyle w:val="ConsPlusNormal"/>
              <w:jc w:val="center"/>
            </w:pPr>
            <w:r>
              <w:t>шт.</w:t>
            </w: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t>Материалы фундаментов</w:t>
            </w:r>
          </w:p>
        </w:tc>
        <w:tc>
          <w:tcPr>
            <w:tcW w:w="1587" w:type="dxa"/>
          </w:tcPr>
          <w:p w:rsidR="00BB7373" w:rsidRDefault="00BB7373">
            <w:pPr>
              <w:pStyle w:val="ConsPlusNormal"/>
            </w:pP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t>Материалы стен</w:t>
            </w:r>
          </w:p>
        </w:tc>
        <w:tc>
          <w:tcPr>
            <w:tcW w:w="1587" w:type="dxa"/>
          </w:tcPr>
          <w:p w:rsidR="00BB7373" w:rsidRDefault="00BB7373">
            <w:pPr>
              <w:pStyle w:val="ConsPlusNormal"/>
            </w:pP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t>Материалы перекрытий</w:t>
            </w:r>
          </w:p>
        </w:tc>
        <w:tc>
          <w:tcPr>
            <w:tcW w:w="1587" w:type="dxa"/>
          </w:tcPr>
          <w:p w:rsidR="00BB7373" w:rsidRDefault="00BB7373">
            <w:pPr>
              <w:pStyle w:val="ConsPlusNormal"/>
            </w:pP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t>Материалы кровли</w:t>
            </w:r>
          </w:p>
        </w:tc>
        <w:tc>
          <w:tcPr>
            <w:tcW w:w="1587" w:type="dxa"/>
          </w:tcPr>
          <w:p w:rsidR="00BB7373" w:rsidRDefault="00BB7373">
            <w:pPr>
              <w:pStyle w:val="ConsPlusNormal"/>
            </w:pP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t>Иные показатели</w:t>
            </w:r>
          </w:p>
        </w:tc>
        <w:tc>
          <w:tcPr>
            <w:tcW w:w="1587" w:type="dxa"/>
          </w:tcPr>
          <w:p w:rsidR="00BB7373" w:rsidRDefault="00BB7373">
            <w:pPr>
              <w:pStyle w:val="ConsPlusNormal"/>
            </w:pP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9068" w:type="dxa"/>
            <w:gridSpan w:val="4"/>
          </w:tcPr>
          <w:p w:rsidR="00BB7373" w:rsidRDefault="00BB7373">
            <w:pPr>
              <w:pStyle w:val="ConsPlusNormal"/>
              <w:jc w:val="center"/>
            </w:pPr>
            <w:r>
              <w:t>4. Линейные объекты</w:t>
            </w:r>
          </w:p>
        </w:tc>
      </w:tr>
      <w:tr w:rsidR="00BB7373">
        <w:tc>
          <w:tcPr>
            <w:tcW w:w="3514" w:type="dxa"/>
          </w:tcPr>
          <w:p w:rsidR="00BB7373" w:rsidRDefault="00BB7373">
            <w:pPr>
              <w:pStyle w:val="ConsPlusNormal"/>
            </w:pPr>
            <w:r>
              <w:t>Категория (класс)</w:t>
            </w:r>
          </w:p>
        </w:tc>
        <w:tc>
          <w:tcPr>
            <w:tcW w:w="1587" w:type="dxa"/>
          </w:tcPr>
          <w:p w:rsidR="00BB7373" w:rsidRDefault="00BB7373">
            <w:pPr>
              <w:pStyle w:val="ConsPlusNormal"/>
            </w:pP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t>Протяженность</w:t>
            </w:r>
          </w:p>
        </w:tc>
        <w:tc>
          <w:tcPr>
            <w:tcW w:w="1587" w:type="dxa"/>
          </w:tcPr>
          <w:p w:rsidR="00BB7373" w:rsidRDefault="00BB7373">
            <w:pPr>
              <w:pStyle w:val="ConsPlusNormal"/>
            </w:pP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t>Мощность (пропускная способность, грузооборот, интенсивность движения)</w:t>
            </w:r>
          </w:p>
        </w:tc>
        <w:tc>
          <w:tcPr>
            <w:tcW w:w="1587" w:type="dxa"/>
          </w:tcPr>
          <w:p w:rsidR="00BB7373" w:rsidRDefault="00BB7373">
            <w:pPr>
              <w:pStyle w:val="ConsPlusNormal"/>
            </w:pP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t>Диаметры и количество трубопроводов, характеристики материалов труб</w:t>
            </w:r>
          </w:p>
        </w:tc>
        <w:tc>
          <w:tcPr>
            <w:tcW w:w="1587" w:type="dxa"/>
          </w:tcPr>
          <w:p w:rsidR="00BB7373" w:rsidRDefault="00BB7373">
            <w:pPr>
              <w:pStyle w:val="ConsPlusNormal"/>
            </w:pP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t>Тип (КЛ, ВЛ, КВЛ), уровень напряжения линий электропередачи</w:t>
            </w:r>
          </w:p>
        </w:tc>
        <w:tc>
          <w:tcPr>
            <w:tcW w:w="1587" w:type="dxa"/>
          </w:tcPr>
          <w:p w:rsidR="00BB7373" w:rsidRDefault="00BB7373">
            <w:pPr>
              <w:pStyle w:val="ConsPlusNormal"/>
            </w:pP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t>Перечень конструктивных элементов, оказывающих влияние на безопасность</w:t>
            </w:r>
          </w:p>
        </w:tc>
        <w:tc>
          <w:tcPr>
            <w:tcW w:w="1587" w:type="dxa"/>
          </w:tcPr>
          <w:p w:rsidR="00BB7373" w:rsidRDefault="00BB7373">
            <w:pPr>
              <w:pStyle w:val="ConsPlusNormal"/>
            </w:pP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t>Иные показатели</w:t>
            </w:r>
          </w:p>
        </w:tc>
        <w:tc>
          <w:tcPr>
            <w:tcW w:w="1587" w:type="dxa"/>
          </w:tcPr>
          <w:p w:rsidR="00BB7373" w:rsidRDefault="00BB7373">
            <w:pPr>
              <w:pStyle w:val="ConsPlusNormal"/>
            </w:pP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9068" w:type="dxa"/>
            <w:gridSpan w:val="4"/>
          </w:tcPr>
          <w:p w:rsidR="00BB7373" w:rsidRDefault="00BB7373">
            <w:pPr>
              <w:pStyle w:val="ConsPlusNormal"/>
              <w:jc w:val="center"/>
            </w:pPr>
            <w:r>
              <w:t>5. 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BB7373">
        <w:tc>
          <w:tcPr>
            <w:tcW w:w="3514" w:type="dxa"/>
          </w:tcPr>
          <w:p w:rsidR="00BB7373" w:rsidRDefault="00BB7373">
            <w:pPr>
              <w:pStyle w:val="ConsPlusNormal"/>
            </w:pPr>
            <w:r>
              <w:t>Класс энергоэффективности здания</w:t>
            </w:r>
          </w:p>
        </w:tc>
        <w:tc>
          <w:tcPr>
            <w:tcW w:w="1587" w:type="dxa"/>
          </w:tcPr>
          <w:p w:rsidR="00BB7373" w:rsidRDefault="00BB7373">
            <w:pPr>
              <w:pStyle w:val="ConsPlusNormal"/>
            </w:pP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t>Удельный расход тепловой энергии на 1 кв. м площади</w:t>
            </w:r>
          </w:p>
        </w:tc>
        <w:tc>
          <w:tcPr>
            <w:tcW w:w="1587" w:type="dxa"/>
          </w:tcPr>
          <w:p w:rsidR="00BB7373" w:rsidRDefault="00BB7373">
            <w:pPr>
              <w:pStyle w:val="ConsPlusNormal"/>
              <w:jc w:val="center"/>
            </w:pPr>
            <w:r>
              <w:t>кВт x ч/м</w:t>
            </w:r>
            <w:r>
              <w:rPr>
                <w:vertAlign w:val="superscript"/>
              </w:rPr>
              <w:t>2</w:t>
            </w: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t>Материалы утепления наружных ограждающих конструкций</w:t>
            </w:r>
          </w:p>
        </w:tc>
        <w:tc>
          <w:tcPr>
            <w:tcW w:w="1587" w:type="dxa"/>
          </w:tcPr>
          <w:p w:rsidR="00BB7373" w:rsidRDefault="00BB7373">
            <w:pPr>
              <w:pStyle w:val="ConsPlusNormal"/>
            </w:pPr>
          </w:p>
        </w:tc>
        <w:tc>
          <w:tcPr>
            <w:tcW w:w="2097" w:type="dxa"/>
          </w:tcPr>
          <w:p w:rsidR="00BB7373" w:rsidRDefault="00BB7373">
            <w:pPr>
              <w:pStyle w:val="ConsPlusNormal"/>
            </w:pPr>
          </w:p>
        </w:tc>
        <w:tc>
          <w:tcPr>
            <w:tcW w:w="1870" w:type="dxa"/>
          </w:tcPr>
          <w:p w:rsidR="00BB7373" w:rsidRDefault="00BB7373">
            <w:pPr>
              <w:pStyle w:val="ConsPlusNormal"/>
            </w:pPr>
          </w:p>
        </w:tc>
      </w:tr>
      <w:tr w:rsidR="00BB7373">
        <w:tc>
          <w:tcPr>
            <w:tcW w:w="3514" w:type="dxa"/>
          </w:tcPr>
          <w:p w:rsidR="00BB7373" w:rsidRDefault="00BB7373">
            <w:pPr>
              <w:pStyle w:val="ConsPlusNormal"/>
            </w:pPr>
            <w:r>
              <w:lastRenderedPageBreak/>
              <w:t>Заполнение световых проемов</w:t>
            </w:r>
          </w:p>
        </w:tc>
        <w:tc>
          <w:tcPr>
            <w:tcW w:w="1587" w:type="dxa"/>
          </w:tcPr>
          <w:p w:rsidR="00BB7373" w:rsidRDefault="00BB7373">
            <w:pPr>
              <w:pStyle w:val="ConsPlusNormal"/>
            </w:pPr>
          </w:p>
        </w:tc>
        <w:tc>
          <w:tcPr>
            <w:tcW w:w="2097" w:type="dxa"/>
          </w:tcPr>
          <w:p w:rsidR="00BB7373" w:rsidRDefault="00BB7373">
            <w:pPr>
              <w:pStyle w:val="ConsPlusNormal"/>
            </w:pPr>
          </w:p>
        </w:tc>
        <w:tc>
          <w:tcPr>
            <w:tcW w:w="1870" w:type="dxa"/>
          </w:tcPr>
          <w:p w:rsidR="00BB7373" w:rsidRDefault="00BB7373">
            <w:pPr>
              <w:pStyle w:val="ConsPlusNormal"/>
            </w:pPr>
          </w:p>
        </w:tc>
      </w:tr>
    </w:tbl>
    <w:p w:rsidR="00BB7373" w:rsidRDefault="00BB7373">
      <w:pPr>
        <w:pStyle w:val="ConsPlusNormal"/>
        <w:jc w:val="both"/>
      </w:pPr>
    </w:p>
    <w:p w:rsidR="00BB7373" w:rsidRDefault="00BB7373">
      <w:pPr>
        <w:pStyle w:val="ConsPlusNonformat"/>
        <w:jc w:val="both"/>
      </w:pPr>
      <w:r>
        <w:t xml:space="preserve">    Разрешение   на   ввод   объекта  в  эксплуатацию  недействительно  без</w:t>
      </w:r>
    </w:p>
    <w:p w:rsidR="00BB7373" w:rsidRDefault="00BB7373">
      <w:pPr>
        <w:pStyle w:val="ConsPlusNonformat"/>
        <w:jc w:val="both"/>
      </w:pPr>
      <w:r>
        <w:t>технического плана</w:t>
      </w:r>
    </w:p>
    <w:p w:rsidR="00BB7373" w:rsidRDefault="00BB7373">
      <w:pPr>
        <w:pStyle w:val="ConsPlusNonformat"/>
        <w:jc w:val="both"/>
      </w:pPr>
      <w:r>
        <w:t>___________________________________________________________________________</w:t>
      </w:r>
    </w:p>
    <w:p w:rsidR="00BB7373" w:rsidRDefault="00BB7373">
      <w:pPr>
        <w:pStyle w:val="ConsPlusNonformat"/>
        <w:jc w:val="both"/>
      </w:pPr>
      <w:r>
        <w:t>___________________________________________________________________________</w:t>
      </w:r>
    </w:p>
    <w:p w:rsidR="00BB7373" w:rsidRDefault="00BB7373">
      <w:pPr>
        <w:pStyle w:val="ConsPlusNonformat"/>
        <w:jc w:val="both"/>
      </w:pPr>
    </w:p>
    <w:p w:rsidR="00BB7373" w:rsidRDefault="00BB7373">
      <w:pPr>
        <w:pStyle w:val="ConsPlusNonformat"/>
        <w:jc w:val="both"/>
      </w:pPr>
      <w:r>
        <w:t>______________________________   _____________   __________________________</w:t>
      </w:r>
    </w:p>
    <w:p w:rsidR="00BB7373" w:rsidRDefault="00BB7373">
      <w:pPr>
        <w:pStyle w:val="ConsPlusNonformat"/>
        <w:jc w:val="both"/>
      </w:pPr>
      <w:r>
        <w:t xml:space="preserve">  (должность уполномоченного       (подпись)        (расшифровка подписи)</w:t>
      </w:r>
    </w:p>
    <w:p w:rsidR="00BB7373" w:rsidRDefault="00BB7373">
      <w:pPr>
        <w:pStyle w:val="ConsPlusNonformat"/>
        <w:jc w:val="both"/>
      </w:pPr>
      <w:r>
        <w:t xml:space="preserve">     сотрудника органа,</w:t>
      </w:r>
    </w:p>
    <w:p w:rsidR="00BB7373" w:rsidRDefault="00BB7373">
      <w:pPr>
        <w:pStyle w:val="ConsPlusNonformat"/>
        <w:jc w:val="both"/>
      </w:pPr>
      <w:r>
        <w:t xml:space="preserve">   осуществляющего выдачу</w:t>
      </w:r>
    </w:p>
    <w:p w:rsidR="00BB7373" w:rsidRDefault="00BB7373">
      <w:pPr>
        <w:pStyle w:val="ConsPlusNonformat"/>
        <w:jc w:val="both"/>
      </w:pPr>
      <w:r>
        <w:t xml:space="preserve">     разрешения на ввод</w:t>
      </w:r>
    </w:p>
    <w:p w:rsidR="00BB7373" w:rsidRDefault="00BB7373">
      <w:pPr>
        <w:pStyle w:val="ConsPlusNonformat"/>
        <w:jc w:val="both"/>
      </w:pPr>
      <w:r>
        <w:t xml:space="preserve">   объекта в эксплуатацию)</w:t>
      </w:r>
    </w:p>
    <w:p w:rsidR="00BB7373" w:rsidRDefault="00BB7373">
      <w:pPr>
        <w:pStyle w:val="ConsPlusNonformat"/>
        <w:jc w:val="both"/>
      </w:pPr>
    </w:p>
    <w:p w:rsidR="00BB7373" w:rsidRDefault="00BB7373">
      <w:pPr>
        <w:pStyle w:val="ConsPlusNonformat"/>
        <w:jc w:val="both"/>
      </w:pPr>
      <w:r>
        <w:t>"___" ____________ 20__ г.</w:t>
      </w:r>
    </w:p>
    <w:p w:rsidR="00BB7373" w:rsidRDefault="00BB7373">
      <w:pPr>
        <w:pStyle w:val="ConsPlusNonformat"/>
        <w:jc w:val="both"/>
      </w:pPr>
      <w:r>
        <w:t>М.П.</w:t>
      </w:r>
    </w:p>
    <w:p w:rsidR="00BB7373" w:rsidRDefault="00BB7373">
      <w:pPr>
        <w:pStyle w:val="ConsPlusNormal"/>
        <w:jc w:val="both"/>
      </w:pPr>
    </w:p>
    <w:p w:rsidR="00BB7373" w:rsidRDefault="00BB7373">
      <w:pPr>
        <w:pStyle w:val="ConsPlusNormal"/>
        <w:jc w:val="both"/>
      </w:pPr>
    </w:p>
    <w:p w:rsidR="00BB7373" w:rsidRDefault="00BB7373">
      <w:pPr>
        <w:pStyle w:val="ConsPlusNormal"/>
        <w:jc w:val="both"/>
      </w:pPr>
    </w:p>
    <w:p w:rsidR="00BB7373" w:rsidRDefault="00BB7373">
      <w:pPr>
        <w:pStyle w:val="ConsPlusNormal"/>
        <w:jc w:val="both"/>
      </w:pPr>
    </w:p>
    <w:p w:rsidR="00BB7373" w:rsidRDefault="00BB7373">
      <w:pPr>
        <w:pStyle w:val="ConsPlusNormal"/>
        <w:jc w:val="both"/>
      </w:pPr>
    </w:p>
    <w:p w:rsidR="00BB7373" w:rsidRDefault="00BB7373">
      <w:pPr>
        <w:pStyle w:val="ConsPlusNormal"/>
        <w:jc w:val="right"/>
        <w:outlineLvl w:val="1"/>
      </w:pPr>
      <w:r>
        <w:t>Приложение 3</w:t>
      </w:r>
    </w:p>
    <w:p w:rsidR="00BB7373" w:rsidRDefault="00BB7373">
      <w:pPr>
        <w:pStyle w:val="ConsPlusNormal"/>
        <w:jc w:val="right"/>
      </w:pPr>
      <w:r>
        <w:t xml:space="preserve">к Административному </w:t>
      </w:r>
      <w:hyperlink w:anchor="P37" w:history="1">
        <w:r>
          <w:rPr>
            <w:color w:val="0000FF"/>
          </w:rPr>
          <w:t>регламенту</w:t>
        </w:r>
      </w:hyperlink>
    </w:p>
    <w:p w:rsidR="00BB7373" w:rsidRDefault="00BB7373">
      <w:pPr>
        <w:pStyle w:val="ConsPlusNormal"/>
        <w:jc w:val="both"/>
      </w:pPr>
    </w:p>
    <w:p w:rsidR="00BB7373" w:rsidRDefault="00BB7373">
      <w:pPr>
        <w:pStyle w:val="ConsPlusTitle"/>
        <w:jc w:val="center"/>
      </w:pPr>
      <w:bookmarkStart w:id="15" w:name="P817"/>
      <w:bookmarkEnd w:id="15"/>
      <w:r>
        <w:t>Блок-схема</w:t>
      </w:r>
    </w:p>
    <w:p w:rsidR="00BB7373" w:rsidRDefault="00BB7373">
      <w:pPr>
        <w:pStyle w:val="ConsPlusTitle"/>
        <w:jc w:val="center"/>
      </w:pPr>
      <w:r>
        <w:t>последовательности действий административных процедур</w:t>
      </w:r>
    </w:p>
    <w:p w:rsidR="00BB7373" w:rsidRDefault="00BB7373">
      <w:pPr>
        <w:pStyle w:val="ConsPlusNormal"/>
        <w:jc w:val="both"/>
      </w:pPr>
    </w:p>
    <w:p w:rsidR="00BB7373" w:rsidRDefault="00BB7373">
      <w:pPr>
        <w:pStyle w:val="ConsPlusNonformat"/>
        <w:jc w:val="both"/>
      </w:pPr>
      <w:r>
        <w:t xml:space="preserve">     ┌──────────────────────────────────────────────────────────────┐</w:t>
      </w:r>
    </w:p>
    <w:p w:rsidR="00BB7373" w:rsidRDefault="00BB7373">
      <w:pPr>
        <w:pStyle w:val="ConsPlusNonformat"/>
        <w:jc w:val="both"/>
      </w:pPr>
      <w:r>
        <w:t xml:space="preserve">     │       Прием, первичная проверка и регистрация заявления      │</w:t>
      </w:r>
    </w:p>
    <w:p w:rsidR="00BB7373" w:rsidRDefault="00BB7373">
      <w:pPr>
        <w:pStyle w:val="ConsPlusNonformat"/>
        <w:jc w:val="both"/>
      </w:pPr>
      <w:r>
        <w:t xml:space="preserve">     │           и приложенных к нему документов (1 день)           │</w:t>
      </w:r>
    </w:p>
    <w:p w:rsidR="00BB7373" w:rsidRDefault="00BB7373">
      <w:pPr>
        <w:pStyle w:val="ConsPlusNonformat"/>
        <w:jc w:val="both"/>
      </w:pPr>
      <w:r>
        <w:t xml:space="preserve">     └──────────────────────────────┬───────────────────────────────┘</w:t>
      </w:r>
    </w:p>
    <w:p w:rsidR="00BB7373" w:rsidRDefault="00BB7373">
      <w:pPr>
        <w:pStyle w:val="ConsPlusNonformat"/>
        <w:jc w:val="both"/>
      </w:pPr>
      <w:r>
        <w:t xml:space="preserve">                                    │</w:t>
      </w:r>
    </w:p>
    <w:p w:rsidR="00BB7373" w:rsidRDefault="00BB7373">
      <w:pPr>
        <w:pStyle w:val="ConsPlusNonformat"/>
        <w:jc w:val="both"/>
      </w:pPr>
      <w:r>
        <w:t xml:space="preserve">                                    \/</w:t>
      </w:r>
    </w:p>
    <w:p w:rsidR="00BB7373" w:rsidRDefault="00BB7373">
      <w:pPr>
        <w:pStyle w:val="ConsPlusNonformat"/>
        <w:jc w:val="both"/>
      </w:pPr>
      <w:r>
        <w:t xml:space="preserve">     ┌──────────────────────────────────────────────────────────────┐</w:t>
      </w:r>
    </w:p>
    <w:p w:rsidR="00BB7373" w:rsidRDefault="00BB7373">
      <w:pPr>
        <w:pStyle w:val="ConsPlusNonformat"/>
        <w:jc w:val="both"/>
      </w:pPr>
      <w:r>
        <w:t xml:space="preserve">     │    Рассмотрение заявления и приложенных к нему документов,   │</w:t>
      </w:r>
    </w:p>
    <w:p w:rsidR="00BB7373" w:rsidRDefault="00BB7373">
      <w:pPr>
        <w:pStyle w:val="ConsPlusNonformat"/>
        <w:jc w:val="both"/>
      </w:pPr>
      <w:r>
        <w:t xml:space="preserve">     │  направление запросов о предоставлении сведений, необходимых │</w:t>
      </w:r>
    </w:p>
    <w:p w:rsidR="00BB7373" w:rsidRDefault="00BB7373">
      <w:pPr>
        <w:pStyle w:val="ConsPlusNonformat"/>
        <w:jc w:val="both"/>
      </w:pPr>
      <w:r>
        <w:t xml:space="preserve">     │  для предоставления муниципальной услуги, подготовка решения │</w:t>
      </w:r>
    </w:p>
    <w:p w:rsidR="00BB7373" w:rsidRDefault="00BB7373">
      <w:pPr>
        <w:pStyle w:val="ConsPlusNonformat"/>
        <w:jc w:val="both"/>
      </w:pPr>
      <w:r>
        <w:t xml:space="preserve">     │на ввод объекта в эксплуатацию либо отказа в выдаче разрешения│</w:t>
      </w:r>
    </w:p>
    <w:p w:rsidR="00BB7373" w:rsidRDefault="00BB7373">
      <w:pPr>
        <w:pStyle w:val="ConsPlusNonformat"/>
        <w:jc w:val="both"/>
      </w:pPr>
      <w:r>
        <w:t xml:space="preserve">     │           на ввод объекта в эксплуатацию (26 дней)           │</w:t>
      </w:r>
    </w:p>
    <w:p w:rsidR="00BB7373" w:rsidRDefault="00BB7373">
      <w:pPr>
        <w:pStyle w:val="ConsPlusNonformat"/>
        <w:jc w:val="both"/>
      </w:pPr>
      <w:r>
        <w:t xml:space="preserve">     └──────────────────────────────┬───────────────────────────────┘</w:t>
      </w:r>
    </w:p>
    <w:p w:rsidR="00BB7373" w:rsidRDefault="00BB7373">
      <w:pPr>
        <w:pStyle w:val="ConsPlusNonformat"/>
        <w:jc w:val="both"/>
      </w:pPr>
      <w:r>
        <w:t xml:space="preserve">                                    │</w:t>
      </w:r>
    </w:p>
    <w:p w:rsidR="00BB7373" w:rsidRDefault="00BB7373">
      <w:pPr>
        <w:pStyle w:val="ConsPlusNonformat"/>
        <w:jc w:val="both"/>
      </w:pPr>
      <w:r>
        <w:t xml:space="preserve">                                    \/</w:t>
      </w:r>
    </w:p>
    <w:p w:rsidR="00BB7373" w:rsidRDefault="00BB7373">
      <w:pPr>
        <w:pStyle w:val="ConsPlusNonformat"/>
        <w:jc w:val="both"/>
      </w:pPr>
      <w:r>
        <w:t xml:space="preserve">     ┌──────────────────────────────────────────────────────────────┐</w:t>
      </w:r>
    </w:p>
    <w:p w:rsidR="00BB7373" w:rsidRDefault="00BB7373">
      <w:pPr>
        <w:pStyle w:val="ConsPlusNonformat"/>
        <w:jc w:val="both"/>
      </w:pPr>
      <w:r>
        <w:t xml:space="preserve">     │     Выдача (направление) заявителю письма на ввод объекта    │</w:t>
      </w:r>
    </w:p>
    <w:p w:rsidR="00BB7373" w:rsidRDefault="00BB7373">
      <w:pPr>
        <w:pStyle w:val="ConsPlusNonformat"/>
        <w:jc w:val="both"/>
      </w:pPr>
      <w:r>
        <w:t xml:space="preserve">     │    в эксплуатацию либо отказа в выдаче разрешения на ввод    │</w:t>
      </w:r>
    </w:p>
    <w:p w:rsidR="00BB7373" w:rsidRDefault="00BB7373">
      <w:pPr>
        <w:pStyle w:val="ConsPlusNonformat"/>
        <w:jc w:val="both"/>
      </w:pPr>
      <w:r>
        <w:t xml:space="preserve">     │                объекта в эксплуатацию (3 дня)                │</w:t>
      </w:r>
    </w:p>
    <w:p w:rsidR="00BB7373" w:rsidRDefault="00BB7373">
      <w:pPr>
        <w:pStyle w:val="ConsPlusNonformat"/>
        <w:jc w:val="both"/>
      </w:pPr>
      <w:r>
        <w:t xml:space="preserve">     └──────────────────────────────────────────────────────────────┘</w:t>
      </w:r>
    </w:p>
    <w:p w:rsidR="00BB7373" w:rsidRDefault="00BB7373">
      <w:pPr>
        <w:pStyle w:val="ConsPlusNormal"/>
        <w:jc w:val="both"/>
      </w:pPr>
    </w:p>
    <w:p w:rsidR="00BB7373" w:rsidRDefault="00BB7373">
      <w:pPr>
        <w:pStyle w:val="ConsPlusNormal"/>
        <w:jc w:val="both"/>
      </w:pPr>
    </w:p>
    <w:p w:rsidR="00BB7373" w:rsidRDefault="00BB7373">
      <w:pPr>
        <w:pStyle w:val="ConsPlusNormal"/>
        <w:pBdr>
          <w:top w:val="single" w:sz="6" w:space="0" w:color="auto"/>
        </w:pBdr>
        <w:spacing w:before="100" w:after="100"/>
        <w:jc w:val="both"/>
        <w:rPr>
          <w:sz w:val="2"/>
          <w:szCs w:val="2"/>
        </w:rPr>
      </w:pPr>
    </w:p>
    <w:p w:rsidR="00BD7E40" w:rsidRDefault="00BD7E40"/>
    <w:sectPr w:rsidR="00BD7E40" w:rsidSect="005660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BB7373"/>
    <w:rsid w:val="00BB7373"/>
    <w:rsid w:val="00BD7E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E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73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73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73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73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73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B73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737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B737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D09401FF394F2D2AAE36F11D578D7E20FF1E9D212C1AE0C8EC8E0C8B7E849581421FF0CA456B415EF0B0F930TAiFL" TargetMode="External"/><Relationship Id="rId18" Type="http://schemas.openxmlformats.org/officeDocument/2006/relationships/hyperlink" Target="consultantplus://offline/ref=EDD09401FF394F2D2AAE36F11D578D7E22FB199B20271AE0C8EC8E0C8B7E849581421FF0CA456B415EF0B0F930TAiFL" TargetMode="External"/><Relationship Id="rId26" Type="http://schemas.openxmlformats.org/officeDocument/2006/relationships/hyperlink" Target="consultantplus://offline/ref=EDD09401FF394F2D2AAE36F11D578D7E20FE1D9A21291AE0C8EC8E0C8B7E8495934247F9C84D21101DBBBFF831B18B61C8492049T8i6L" TargetMode="External"/><Relationship Id="rId39" Type="http://schemas.openxmlformats.org/officeDocument/2006/relationships/hyperlink" Target="consultantplus://offline/ref=EDD09401FF394F2D2AAE36F11D578D7E20FF1C9C222B1AE0C8EC8E0C8B7E849581421FF0CA456B415EF0B0F930TAiFL" TargetMode="External"/><Relationship Id="rId21" Type="http://schemas.openxmlformats.org/officeDocument/2006/relationships/hyperlink" Target="consultantplus://offline/ref=EDD09401FF394F2D2AAE36F11D578D7E20FE189A22281AE0C8EC8E0C8B7E8495934247FCCB46754151E5E6A876FA8667D555204C987C9178T0i5L" TargetMode="External"/><Relationship Id="rId34" Type="http://schemas.openxmlformats.org/officeDocument/2006/relationships/hyperlink" Target="consultantplus://offline/ref=EDD09401FF394F2D2AAE36F11D578D7E21F21E99252C1AE0C8EC8E0C8B7E8495934247FCCB46754058E5E6A876FA8667D555204C987C9178T0i5L" TargetMode="External"/><Relationship Id="rId42" Type="http://schemas.openxmlformats.org/officeDocument/2006/relationships/hyperlink" Target="consultantplus://offline/ref=EDD09401FF394F2D2AAE36F11D578D7E20FE1D9A21291AE0C8EC8E0C8B7E8495934247FFC2467E1508AAE7F433AC9566D155224B84T7iEL" TargetMode="External"/><Relationship Id="rId47" Type="http://schemas.openxmlformats.org/officeDocument/2006/relationships/hyperlink" Target="consultantplus://offline/ref=EDD09401FF394F2D2AAE36F11D578D7E20FE1D9A21291AE0C8EC8E0C8B7E8495934247FCCB4676445BE5E6A876FA8667D555204C987C9178T0i5L" TargetMode="External"/><Relationship Id="rId50" Type="http://schemas.openxmlformats.org/officeDocument/2006/relationships/hyperlink" Target="consultantplus://offline/ref=EDD09401FF394F2D2AAE36F11D578D7E20FE1D9A21291AE0C8EC8E0C8B7E8495934247FCCB4676445BE5E6A876FA8667D555204C987C9178T0i5L" TargetMode="External"/><Relationship Id="rId55" Type="http://schemas.openxmlformats.org/officeDocument/2006/relationships/hyperlink" Target="consultantplus://offline/ref=EDD09401FF394F2D2AAE36F11D578D7E20FF1E9D20261AE0C8EC8E0C8B7E8495934247FCC2417C4A0DBFF6AC3FAE8878D64C3E49867CT9i1L" TargetMode="External"/><Relationship Id="rId7" Type="http://schemas.openxmlformats.org/officeDocument/2006/relationships/hyperlink" Target="consultantplus://offline/ref=EDD09401FF394F2D2AAE36F11D578D7E20FE1D9A21291AE0C8EC8E0C8B7E8495934247FCCB4675485DE5E6A876FA8667D555204C987C9178T0i5L" TargetMode="External"/><Relationship Id="rId12" Type="http://schemas.openxmlformats.org/officeDocument/2006/relationships/hyperlink" Target="consultantplus://offline/ref=EDD09401FF394F2D2AAE36F11D578D7E20FF1E9D24291AE0C8EC8E0C8B7E849581421FF0CA456B415EF0B0F930TAiFL" TargetMode="External"/><Relationship Id="rId17" Type="http://schemas.openxmlformats.org/officeDocument/2006/relationships/hyperlink" Target="consultantplus://offline/ref=EDD09401FF394F2D2AAE36F11D578D7E20FE169A232D1AE0C8EC8E0C8B7E849581421FF0CA456B415EF0B0F930TAiFL" TargetMode="External"/><Relationship Id="rId25" Type="http://schemas.openxmlformats.org/officeDocument/2006/relationships/hyperlink" Target="consultantplus://offline/ref=EDD09401FF394F2D2AAE36F11D578D7E20FF1C9C23291AE0C8EC8E0C8B7E849581421FF0CA456B415EF0B0F930TAiFL" TargetMode="External"/><Relationship Id="rId33" Type="http://schemas.openxmlformats.org/officeDocument/2006/relationships/hyperlink" Target="consultantplus://offline/ref=EDD09401FF394F2D2AAE36F11D578D7E20FE1D9E26271AE0C8EC8E0C8B7E849581421FF0CA456B415EF0B0F930TAiFL" TargetMode="External"/><Relationship Id="rId38" Type="http://schemas.openxmlformats.org/officeDocument/2006/relationships/hyperlink" Target="consultantplus://offline/ref=EDD09401FF394F2D2AAE36F11D578D7E20FF1F962F261AE0C8EC8E0C8B7E849581421FF0CA456B415EF0B0F930TAiFL" TargetMode="External"/><Relationship Id="rId46" Type="http://schemas.openxmlformats.org/officeDocument/2006/relationships/hyperlink" Target="consultantplus://offline/ref=EDD09401FF394F2D2AAE36F11D578D7E20FE1D9A21291AE0C8EC8E0C8B7E8495934247FCCB4676445BE5E6A876FA8667D555204C987C9178T0i5L"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EDD09401FF394F2D2AAE36F11D578D7E20FE1D9A21291AE0C8EC8E0C8B7E8495934247FCCB4675485DE5E6A876FA8667D555204C987C9178T0i5L" TargetMode="External"/><Relationship Id="rId20" Type="http://schemas.openxmlformats.org/officeDocument/2006/relationships/hyperlink" Target="consultantplus://offline/ref=EDD09401FF394F2D2AAE36F11D578D7E20FB189A23281AE0C8EC8E0C8B7E849581421FF0CA456B415EF0B0F930TAiFL" TargetMode="External"/><Relationship Id="rId29" Type="http://schemas.openxmlformats.org/officeDocument/2006/relationships/hyperlink" Target="consultantplus://offline/ref=EDD09401FF394F2D2AAE36F11D578D7E20FE1D9A21291AE0C8EC8E0C8B7E8495934247FCCB4676445BE5E6A876FA8667D555204C987C9178T0i5L" TargetMode="External"/><Relationship Id="rId41" Type="http://schemas.openxmlformats.org/officeDocument/2006/relationships/hyperlink" Target="consultantplus://offline/ref=EDD09401FF394F2D2AAE36F11D578D7E20FE1D9A21291AE0C8EC8E0C8B7E8495934247FCCB4676445BE5E6A876FA8667D555204C987C9178T0i5L" TargetMode="External"/><Relationship Id="rId54" Type="http://schemas.openxmlformats.org/officeDocument/2006/relationships/hyperlink" Target="consultantplus://offline/ref=EDD09401FF394F2D2AAE28FC0B3BD37B25F14192272E16B594B9885BD42E82C0D30241A98802784059EEB1F037A4DF37921E2D4A8560917D1B1B8BF8TCi9L" TargetMode="External"/><Relationship Id="rId1" Type="http://schemas.openxmlformats.org/officeDocument/2006/relationships/styles" Target="styles.xml"/><Relationship Id="rId6" Type="http://schemas.openxmlformats.org/officeDocument/2006/relationships/hyperlink" Target="consultantplus://offline/ref=EDD09401FF394F2D2AAE36F11D578D7E20FF1E9D20261AE0C8EC8E0C8B7E849581421FF0CA456B415EF0B0F930TAiFL" TargetMode="External"/><Relationship Id="rId11" Type="http://schemas.openxmlformats.org/officeDocument/2006/relationships/hyperlink" Target="consultantplus://offline/ref=EDD09401FF394F2D2AAE28FC0B3BD37B25F14192272F13B092BC885BD42E82C0D30241A98802784059EEB2F831A4DF37921E2D4A8560917D1B1B8BF8TCi9L" TargetMode="External"/><Relationship Id="rId24" Type="http://schemas.openxmlformats.org/officeDocument/2006/relationships/hyperlink" Target="consultantplus://offline/ref=EDD09401FF394F2D2AAE36F11D578D7E20FF1E9D20261AE0C8EC8E0C8B7E8495934247FCC2417C4A0DBFF6AC3FAE8878D64C3E49867CT9i1L" TargetMode="External"/><Relationship Id="rId32" Type="http://schemas.openxmlformats.org/officeDocument/2006/relationships/hyperlink" Target="consultantplus://offline/ref=EDD09401FF394F2D2AAE28FC0B3BD37B25F14192272F19B395BA885BD42E82C0D30241A98802784058EFB3F836A4DF37921E2D4A8560917D1B1B8BF8TCi9L" TargetMode="External"/><Relationship Id="rId37" Type="http://schemas.openxmlformats.org/officeDocument/2006/relationships/hyperlink" Target="consultantplus://offline/ref=EDD09401FF394F2D2AAE36F11D578D7E20FE1D9E26271AE0C8EC8E0C8B7E849581421FF0CA456B415EF0B0F930TAiFL" TargetMode="External"/><Relationship Id="rId40" Type="http://schemas.openxmlformats.org/officeDocument/2006/relationships/hyperlink" Target="consultantplus://offline/ref=EDD09401FF394F2D2AAE28FC0B3BD37B25F14192272E19B191BE885BD42E82C0D30241A98802784059EEB2FB36A4DF37921E2D4A8560917D1B1B8BF8TCi9L" TargetMode="External"/><Relationship Id="rId45" Type="http://schemas.openxmlformats.org/officeDocument/2006/relationships/hyperlink" Target="consultantplus://offline/ref=EDD09401FF394F2D2AAE36F11D578D7E20FE1D9A21291AE0C8EC8E0C8B7E8495934247FCCB4676445BE5E6A876FA8667D555204C987C9178T0i5L" TargetMode="External"/><Relationship Id="rId53" Type="http://schemas.openxmlformats.org/officeDocument/2006/relationships/hyperlink" Target="consultantplus://offline/ref=EDD09401FF394F2D2AAE36F11D578D7E20FE1D9A21291AE0C8EC8E0C8B7E8495934247FCCB4676445BE5E6A876FA8667D555204C987C9178T0i5L" TargetMode="External"/><Relationship Id="rId58" Type="http://schemas.openxmlformats.org/officeDocument/2006/relationships/fontTable" Target="fontTable.xml"/><Relationship Id="rId5" Type="http://schemas.openxmlformats.org/officeDocument/2006/relationships/hyperlink" Target="consultantplus://offline/ref=EDD09401FF394F2D2AAE28FC0B3BD37B25F14192272E19B191BE885BD42E82C0D30241A98802784059EEB2F934A4DF37921E2D4A8560917D1B1B8BF8TCi9L" TargetMode="External"/><Relationship Id="rId15" Type="http://schemas.openxmlformats.org/officeDocument/2006/relationships/hyperlink" Target="consultantplus://offline/ref=EDD09401FF394F2D2AAE36F11D578D7E20FE169B242C1AE0C8EC8E0C8B7E849581421FF0CA456B415EF0B0F930TAiFL" TargetMode="External"/><Relationship Id="rId23" Type="http://schemas.openxmlformats.org/officeDocument/2006/relationships/hyperlink" Target="consultantplus://offline/ref=EDD09401FF394F2D2AAE28FC0B3BD37B25F14192272E10B092B0885BD42E82C0D30241A99A02204C58EDACF935B18966D4T4iBL" TargetMode="External"/><Relationship Id="rId28" Type="http://schemas.openxmlformats.org/officeDocument/2006/relationships/hyperlink" Target="consultantplus://offline/ref=EDD09401FF394F2D2AAE36F11D578D7E20FE1D9A21291AE0C8EC8E0C8B7E8495934247FCCB4676445BE5E6A876FA8667D555204C987C9178T0i5L" TargetMode="External"/><Relationship Id="rId36" Type="http://schemas.openxmlformats.org/officeDocument/2006/relationships/hyperlink" Target="consultantplus://offline/ref=EDD09401FF394F2D2AAE36F11D578D7E20FF1E9D20261AE0C8EC8E0C8B7E8495934247FCCD47764A0DBFF6AC3FAE8878D64C3E49867CT9i1L" TargetMode="External"/><Relationship Id="rId49" Type="http://schemas.openxmlformats.org/officeDocument/2006/relationships/hyperlink" Target="consultantplus://offline/ref=EDD09401FF394F2D2AAE36F11D578D7E20FE1D9A21291AE0C8EC8E0C8B7E8495934247FCCB4676445BE5E6A876FA8667D555204C987C9178T0i5L" TargetMode="External"/><Relationship Id="rId57" Type="http://schemas.openxmlformats.org/officeDocument/2006/relationships/hyperlink" Target="consultantplus://offline/ref=EDD09401FF394F2D2AAE36F11D578D7E20FF1E9D20261AE0C8EC8E0C8B7E8495934247FCCB467D4959E5E6A876FA8667D555204C987C9178T0i5L" TargetMode="External"/><Relationship Id="rId10" Type="http://schemas.openxmlformats.org/officeDocument/2006/relationships/hyperlink" Target="consultantplus://offline/ref=EDD09401FF394F2D2AAE28FC0B3BD37B25F14192272E19B191BE885BD42E82C0D30241A98802784059EEB2F935A4DF37921E2D4A8560917D1B1B8BF8TCi9L" TargetMode="External"/><Relationship Id="rId19" Type="http://schemas.openxmlformats.org/officeDocument/2006/relationships/hyperlink" Target="consultantplus://offline/ref=EDD09401FF394F2D2AAE36F11D578D7E20FE1A9E262E1AE0C8EC8E0C8B7E849581421FF0CA456B415EF0B0F930TAiFL" TargetMode="External"/><Relationship Id="rId31" Type="http://schemas.openxmlformats.org/officeDocument/2006/relationships/hyperlink" Target="consultantplus://offline/ref=EDD09401FF394F2D2AAE36F11D578D7E22F81B9A26281AE0C8EC8E0C8B7E8495934247FCCB4675485AE5E6A876FA8667D555204C987C9178T0i5L" TargetMode="External"/><Relationship Id="rId44" Type="http://schemas.openxmlformats.org/officeDocument/2006/relationships/hyperlink" Target="consultantplus://offline/ref=EDD09401FF394F2D2AAE36F11D578D7E20FE1D9A21291AE0C8EC8E0C8B7E8495934247FCCB4676445BE5E6A876FA8667D555204C987C9178T0i5L" TargetMode="External"/><Relationship Id="rId52" Type="http://schemas.openxmlformats.org/officeDocument/2006/relationships/hyperlink" Target="consultantplus://offline/ref=EDD09401FF394F2D2AAE36F11D578D7E20FE1D9A21291AE0C8EC8E0C8B7E8495934247FCCB4676445BE5E6A876FA8667D555204C987C9178T0i5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DD09401FF394F2D2AAE28FC0B3BD37B25F14192272E14B691BA885BD42E82C0D30241A98802784059EEB2F837A4DF37921E2D4A8560917D1B1B8BF8TCi9L" TargetMode="External"/><Relationship Id="rId14" Type="http://schemas.openxmlformats.org/officeDocument/2006/relationships/hyperlink" Target="consultantplus://offline/ref=EDD09401FF394F2D2AAE36F11D578D7E20FF1C9D232E1AE0C8EC8E0C8B7E849581421FF0CA456B415EF0B0F930TAiFL" TargetMode="External"/><Relationship Id="rId22" Type="http://schemas.openxmlformats.org/officeDocument/2006/relationships/hyperlink" Target="consultantplus://offline/ref=EDD09401FF394F2D2AAE36F11D578D7E20FE1A9E26291AE0C8EC8E0C8B7E849581421FF0CA456B415EF0B0F930TAiFL" TargetMode="External"/><Relationship Id="rId27" Type="http://schemas.openxmlformats.org/officeDocument/2006/relationships/hyperlink" Target="consultantplus://offline/ref=EDD09401FF394F2D2AAE36F11D578D7E20FE1D9A21291AE0C8EC8E0C8B7E8495934247FCCB4675445FE5E6A876FA8667D555204C987C9178T0i5L" TargetMode="External"/><Relationship Id="rId30" Type="http://schemas.openxmlformats.org/officeDocument/2006/relationships/hyperlink" Target="consultantplus://offline/ref=EDD09401FF394F2D2AAE28FC0B3BD37B25F14192272E19B191BE885BD42E82C0D30241A98802784059EEB2F93AA4DF37921E2D4A8560917D1B1B8BF8TCi9L" TargetMode="External"/><Relationship Id="rId35" Type="http://schemas.openxmlformats.org/officeDocument/2006/relationships/hyperlink" Target="consultantplus://offline/ref=EDD09401FF394F2D2AAE36F11D578D7E20FE1D9E26271AE0C8EC8E0C8B7E849581421FF0CA456B415EF0B0F930TAiFL" TargetMode="External"/><Relationship Id="rId43" Type="http://schemas.openxmlformats.org/officeDocument/2006/relationships/hyperlink" Target="consultantplus://offline/ref=EDD09401FF394F2D2AAE36F11D578D7E20FE1D9A21291AE0C8EC8E0C8B7E8495934247FCCB4676445DE5E6A876FA8667D555204C987C9178T0i5L" TargetMode="External"/><Relationship Id="rId48" Type="http://schemas.openxmlformats.org/officeDocument/2006/relationships/hyperlink" Target="consultantplus://offline/ref=EDD09401FF394F2D2AAE36F11D578D7E20FE1D9A21291AE0C8EC8E0C8B7E8495934247FCCB4676445BE5E6A876FA8667D555204C987C9178T0i5L" TargetMode="External"/><Relationship Id="rId56" Type="http://schemas.openxmlformats.org/officeDocument/2006/relationships/hyperlink" Target="consultantplus://offline/ref=EDD09401FF394F2D2AAE36F11D578D7E20FF1E9D212C1AE0C8EC8E0C8B7E8495934247FCCB46774651E5E6A876FA8667D555204C987C9178T0i5L" TargetMode="External"/><Relationship Id="rId8" Type="http://schemas.openxmlformats.org/officeDocument/2006/relationships/hyperlink" Target="consultantplus://offline/ref=EDD09401FF394F2D2AAE28FC0B3BD37B25F14192222616B293B3D551DC778EC2D40D1EAC8F1378405AF0B2FE2CAD8B64TDi6L" TargetMode="External"/><Relationship Id="rId51" Type="http://schemas.openxmlformats.org/officeDocument/2006/relationships/hyperlink" Target="consultantplus://offline/ref=EDD09401FF394F2D2AAE36F11D578D7E20FE1D9A21291AE0C8EC8E0C8B7E8495934247FCCB4676445BE5E6A876FA8667D555204C987C9178T0i5L"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13226</Words>
  <Characters>75392</Characters>
  <Application>Microsoft Office Word</Application>
  <DocSecurity>0</DocSecurity>
  <Lines>628</Lines>
  <Paragraphs>176</Paragraphs>
  <ScaleCrop>false</ScaleCrop>
  <Company/>
  <LinksUpToDate>false</LinksUpToDate>
  <CharactersWithSpaces>88442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konstantinova_km</dc:creator>
  <cp:lastModifiedBy>konstantinova_km</cp:lastModifiedBy>
  <cp:revision>1</cp:revision>
  <dcterms:created xsi:type="dcterms:W3CDTF">2020-07-13T11:34:00Z</dcterms:created>
  <dcterms:modified xsi:type="dcterms:W3CDTF">2020-07-13T11:34:00Z</dcterms:modified>
</cp:coreProperties>
</file>