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E7" w:rsidRDefault="00211D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1DE7" w:rsidRDefault="00211DE7">
      <w:pPr>
        <w:pStyle w:val="ConsPlusNormal"/>
        <w:jc w:val="both"/>
        <w:outlineLvl w:val="0"/>
      </w:pPr>
    </w:p>
    <w:p w:rsidR="00211DE7" w:rsidRDefault="00211DE7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211DE7" w:rsidRDefault="00211DE7">
      <w:pPr>
        <w:pStyle w:val="ConsPlusTitle"/>
        <w:jc w:val="center"/>
      </w:pPr>
    </w:p>
    <w:p w:rsidR="00211DE7" w:rsidRDefault="00211DE7">
      <w:pPr>
        <w:pStyle w:val="ConsPlusTitle"/>
        <w:jc w:val="center"/>
      </w:pPr>
      <w:r>
        <w:t>ПОСТАНОВЛЕНИЕ</w:t>
      </w:r>
    </w:p>
    <w:p w:rsidR="00211DE7" w:rsidRDefault="00211DE7">
      <w:pPr>
        <w:pStyle w:val="ConsPlusTitle"/>
        <w:jc w:val="center"/>
      </w:pPr>
      <w:r>
        <w:t>от 11 мая 2018 г. N 1391</w:t>
      </w:r>
    </w:p>
    <w:p w:rsidR="00211DE7" w:rsidRDefault="00211DE7">
      <w:pPr>
        <w:pStyle w:val="ConsPlusTitle"/>
        <w:jc w:val="center"/>
      </w:pPr>
    </w:p>
    <w:p w:rsidR="00211DE7" w:rsidRDefault="00211DE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11DE7" w:rsidRDefault="00211DE7">
      <w:pPr>
        <w:pStyle w:val="ConsPlusTitle"/>
        <w:jc w:val="center"/>
      </w:pPr>
      <w:r>
        <w:t>МУНИЦИПАЛЬНОЙ УСЛУГИ</w:t>
      </w:r>
    </w:p>
    <w:p w:rsidR="00211DE7" w:rsidRDefault="00211D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11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1DE7" w:rsidRDefault="00211D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1DE7" w:rsidRDefault="00211D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  <w:proofErr w:type="gramEnd"/>
          </w:p>
          <w:p w:rsidR="00211DE7" w:rsidRDefault="00211DE7">
            <w:pPr>
              <w:pStyle w:val="ConsPlusNormal"/>
              <w:jc w:val="center"/>
            </w:pPr>
            <w:r>
              <w:rPr>
                <w:color w:val="392C69"/>
              </w:rPr>
              <w:t>от 10.06.2020 N 1326)</w:t>
            </w:r>
          </w:p>
        </w:tc>
      </w:tr>
    </w:tbl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городского округа город Рыбинск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r>
        <w:t>ПОСТАНОВЛЯЮ: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значения" согласно приложению.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r>
        <w:t>2. Опубликовать настоящее постановление в газете "Рыбинские известия" и разместить на официальном сайте Администрации городского округа город Рыбинск.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директора Департамента архитектуры и градостроительства Администрации городского округа город Рыбинск.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right"/>
      </w:pPr>
      <w:r>
        <w:t>Глава</w:t>
      </w:r>
    </w:p>
    <w:p w:rsidR="00211DE7" w:rsidRDefault="00211DE7">
      <w:pPr>
        <w:pStyle w:val="ConsPlusNormal"/>
        <w:jc w:val="right"/>
      </w:pPr>
      <w:r>
        <w:t>городского округа</w:t>
      </w:r>
    </w:p>
    <w:p w:rsidR="00211DE7" w:rsidRDefault="00211DE7">
      <w:pPr>
        <w:pStyle w:val="ConsPlusNormal"/>
        <w:jc w:val="right"/>
      </w:pPr>
      <w:r>
        <w:t>город Рыбинск</w:t>
      </w:r>
    </w:p>
    <w:p w:rsidR="00211DE7" w:rsidRDefault="00211DE7">
      <w:pPr>
        <w:pStyle w:val="ConsPlusNormal"/>
        <w:jc w:val="right"/>
      </w:pPr>
      <w:r>
        <w:t>Д.В.ДОБРЯКОВ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right"/>
        <w:outlineLvl w:val="0"/>
      </w:pPr>
      <w:r>
        <w:t>Приложение</w:t>
      </w:r>
    </w:p>
    <w:p w:rsidR="00211DE7" w:rsidRDefault="00211DE7">
      <w:pPr>
        <w:pStyle w:val="ConsPlusNormal"/>
        <w:jc w:val="right"/>
      </w:pPr>
      <w:r>
        <w:t>к постановлению</w:t>
      </w:r>
    </w:p>
    <w:p w:rsidR="00211DE7" w:rsidRDefault="00211DE7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211DE7" w:rsidRDefault="00211DE7">
      <w:pPr>
        <w:pStyle w:val="ConsPlusNormal"/>
        <w:jc w:val="right"/>
      </w:pPr>
      <w:r>
        <w:t>округа город Рыбинск</w:t>
      </w:r>
    </w:p>
    <w:p w:rsidR="00211DE7" w:rsidRDefault="00211DE7">
      <w:pPr>
        <w:pStyle w:val="ConsPlusNormal"/>
        <w:jc w:val="right"/>
      </w:pPr>
      <w:r>
        <w:t>от 11.05.2018 N 1391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211DE7" w:rsidRDefault="00211DE7">
      <w:pPr>
        <w:pStyle w:val="ConsPlusTitle"/>
        <w:jc w:val="center"/>
      </w:pPr>
      <w:r>
        <w:t>ПРЕДОСТАВЛЕНИЯ МУНИЦИПАЛЬНОЙ УСЛУГИ "ВЫДАЧА ЗАДАНИЯ</w:t>
      </w:r>
    </w:p>
    <w:p w:rsidR="00211DE7" w:rsidRDefault="00211DE7">
      <w:pPr>
        <w:pStyle w:val="ConsPlusTitle"/>
        <w:jc w:val="center"/>
      </w:pPr>
      <w:r>
        <w:t>НА ПРОВЕДЕНИЕ РАБОТ ПО СОХРАНЕНИЮ ОБЪЕКТА КУЛЬТУРНОГО</w:t>
      </w:r>
    </w:p>
    <w:p w:rsidR="00211DE7" w:rsidRDefault="00211DE7">
      <w:pPr>
        <w:pStyle w:val="ConsPlusTitle"/>
        <w:jc w:val="center"/>
      </w:pPr>
      <w:r>
        <w:t>НАСЛЕДИЯ (ПАМЯТНИКА ИСТОРИИ И КУЛЬТУРЫ) НАРОДОВ РОССИЙСКОЙ</w:t>
      </w:r>
    </w:p>
    <w:p w:rsidR="00211DE7" w:rsidRDefault="00211DE7">
      <w:pPr>
        <w:pStyle w:val="ConsPlusTitle"/>
        <w:jc w:val="center"/>
      </w:pPr>
      <w:r>
        <w:lastRenderedPageBreak/>
        <w:t>ФЕДЕРАЦИИ МЕСТНОГО (МУНИЦИПАЛЬНОГО) ЗНАЧЕНИЯ"</w:t>
      </w:r>
    </w:p>
    <w:p w:rsidR="00211DE7" w:rsidRDefault="00211D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11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1DE7" w:rsidRDefault="00211D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1DE7" w:rsidRDefault="00211D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  <w:proofErr w:type="gramEnd"/>
          </w:p>
          <w:p w:rsidR="00211DE7" w:rsidRDefault="00211DE7">
            <w:pPr>
              <w:pStyle w:val="ConsPlusNormal"/>
              <w:jc w:val="center"/>
            </w:pPr>
            <w:r>
              <w:rPr>
                <w:color w:val="392C69"/>
              </w:rPr>
              <w:t>от 10.06.2020 N 1326)</w:t>
            </w:r>
          </w:p>
        </w:tc>
      </w:tr>
    </w:tbl>
    <w:p w:rsidR="00211DE7" w:rsidRDefault="00211DE7">
      <w:pPr>
        <w:pStyle w:val="ConsPlusNormal"/>
        <w:jc w:val="both"/>
      </w:pPr>
    </w:p>
    <w:p w:rsidR="00211DE7" w:rsidRDefault="00211DE7">
      <w:pPr>
        <w:pStyle w:val="ConsPlusTitle"/>
        <w:jc w:val="center"/>
        <w:outlineLvl w:val="1"/>
      </w:pPr>
      <w:r>
        <w:t>1. Общие положения</w:t>
      </w:r>
    </w:p>
    <w:p w:rsidR="00211DE7" w:rsidRDefault="00211DE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11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1DE7" w:rsidRDefault="00211D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1DE7" w:rsidRDefault="00211DE7">
            <w:pPr>
              <w:pStyle w:val="ConsPlusNormal"/>
              <w:jc w:val="both"/>
            </w:pPr>
            <w:r>
              <w:rPr>
                <w:color w:val="392C69"/>
              </w:rPr>
              <w:t>Текст абзаца первого пункта 1.1 приведен в соответствии с официальным текстом документа.</w:t>
            </w:r>
          </w:p>
        </w:tc>
      </w:tr>
    </w:tbl>
    <w:p w:rsidR="00211DE7" w:rsidRDefault="00211DE7">
      <w:pPr>
        <w:pStyle w:val="ConsPlusNormal"/>
        <w:spacing w:before="280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муниципальной услуги "Выдача задания на проведение работ по сохранению объекта культурного наследия (памятника истории и культуры) местного (муниципального) значения"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Департаментом архитектуры и градостроительства Администрации городского органа город Рыбинск муниципальной услуги по выдаче задания на проведение работ</w:t>
      </w:r>
      <w:proofErr w:type="gramEnd"/>
      <w:r>
        <w:t xml:space="preserve"> по сохранению объекта культурного наследия местного (муниципального) значения (далее - объект культурного наследия).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и в электронной форме в информационно-телекоммуникационной сети "Интернет".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1.2. Муниципальная услуга по выдаче задания на проведение работ по сохранению объекта культурного наследия (далее - муниципальная услуга) предоставляется физическим и юридическим лицам, являющимся собственниками или иными законными владельцами объектов культурного наследия (далее - заявители). 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1.3. Информирование о порядке предоставления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1.3.1. Муниципальная услуга предоставляется Департаментом архитектуры и градостроительства Администрации городского округа город Рыбинск (далее - ОМСУ, Департамент).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Место нахождения Департамента: </w:t>
      </w:r>
      <w:proofErr w:type="gramStart"/>
      <w:r>
        <w:t>Ярославская</w:t>
      </w:r>
      <w:proofErr w:type="gramEnd"/>
      <w:r>
        <w:t xml:space="preserve"> обл., город Рыбинск, Крестовая ул., дом 77.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Почтовый адрес Департамента: 152934, </w:t>
      </w:r>
      <w:proofErr w:type="gramStart"/>
      <w:r>
        <w:t>Ярославская</w:t>
      </w:r>
      <w:proofErr w:type="gramEnd"/>
      <w:r>
        <w:t xml:space="preserve"> обл., город Рыбинск, Крестовая ул., дом 77.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График работы: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понедельник - четверг с 8 часов 00 минут до 17 часов 00 минут;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пятница с 8 часов 00 минут до 16 часов 00 минут;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перерыв с 12 часов 12 минут до 13 часов 00 минут;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суббота, воскресенье - выходные дни. Продолжительность рабочего дня, предшествующего нерабочему праздничному дню, уменьшается на один час.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>Прием по вопросам предоставления муниципальной услуги ведется по месту нахождения Департамента по следующему графику: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понедельник с 13 часов 00 минут до 17 часов 00 минут;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вторник с 9 часов 00 минут до 15 часов 00 минут;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четверг с 9 часов 00 минут до 12 часов 00 минут.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Справочный телефон: 8(4855) 28-32-76.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Адрес электронной почты: agu@rybadm.ru.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МФЦ, многофункциональный центр).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Место нахождения МФЦ: Ярославская область, </w:t>
      </w:r>
      <w:proofErr w:type="gramStart"/>
      <w:r>
        <w:t>г</w:t>
      </w:r>
      <w:proofErr w:type="gramEnd"/>
      <w:r>
        <w:t>. Рыбинск, проспект Генерала Батова, д. 1.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График работы, в том числе информирования и консультирования заявителей о порядке предоставления муниципальной услуги: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понедельник, среда, четверг, пятница, суббота с 8 часов 00 минут до 18 часов 00 минут;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вторник с 10 часов 00 минут до 20 часов 00 минут;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воскресенье - выходной.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Справочные телефоны: 8(800) 100-76-09, +7(4855) 28-71-41.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Адрес сайта многофункционального центра в информационно-телекоммуникационной сети "Интернет": http://mfc76.ru.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Адрес электронной почты МФЦ: mfc@mfc76.ru.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Информация о филиалах многофункционального центра размещена на сайте многофункционального центра.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1.4. Информация о предоставлении муниципальной услуги, в том числе в электронном виде,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на официальном сайте Администрации городского округа город Рыбинск (далее - АГОГР) в информационно-телекоммуникационной сети "Интернет": http://rybinsk.ru/services;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на информационных стендах в Департаменте;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www.gosuslugi.ru (далее - Единый портал): https://www.gosuslugi.ru/pgu/service/7641500010000007327_57657006.html#!_description;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на сайте многофункционального центра;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 многофункциональном центре.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Региональный центр телефонного обслуживания: 8(4852) 49-09-49, 8(800) 100-76-09.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услуги, осуществляется: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 устной форме при личном обращении в Департамент или МФЦ;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посредством телефонной связи: 8(4855) 28-32-76, в рабочее время;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с использованием электронной почты: agu@rybadm.ru;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с использованием Единого портала;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через официальный сайт АГОГР или многофункционального центра по форме обратной связи: http://mfc76.ru;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посредством почтового отправления: 152934, Ярославская область, </w:t>
      </w:r>
      <w:proofErr w:type="gramStart"/>
      <w:r>
        <w:t>г</w:t>
      </w:r>
      <w:proofErr w:type="gramEnd"/>
      <w:r>
        <w:t>. Рыбинск, Крестовая ул., д. 77.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(далее - уведомление о ходе представления услуги) осуществляется путем направления соответствующего уведомления Департаментом.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Письменное обращение за информацией о порядке предоставления муниципальной услуги должно быть рассмотрено не позднее 30 дней </w:t>
      </w:r>
      <w:proofErr w:type="gramStart"/>
      <w:r>
        <w:t>с даты поступления</w:t>
      </w:r>
      <w:proofErr w:type="gramEnd"/>
      <w:r>
        <w:t xml:space="preserve"> такого заявления в Департамент.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 осуществлении записи на прием Департамент не вправе требовать от заявителя совершения иных действий, кроме прохождения процедуры идентификац</w:t>
      </w:r>
      <w:proofErr w:type="gramStart"/>
      <w:r>
        <w:t>ии и ау</w:t>
      </w:r>
      <w:proofErr w:type="gramEnd"/>
      <w:r>
        <w:t>тентификации и указания цели приема.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органа, или организации, или уполномоченного сотрудника на конкретную дату с указанием свободных интервалов для записи.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Сотрудник Департамента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(https://mfc76.ru)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  <w:proofErr w:type="gramEnd"/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r>
        <w:lastRenderedPageBreak/>
        <w:t>2.1. Наименование муниципальной услуги: выдача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услугу: Департамент архитектуры и градостроительства Администрации городского округа город Рыбинск.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В целях, связанных с предоставлением муниципальной услуги, используются документы и информация, </w:t>
      </w:r>
      <w:proofErr w:type="gramStart"/>
      <w:r>
        <w:t>обрабатываемые</w:t>
      </w:r>
      <w:proofErr w:type="gramEnd"/>
      <w:r>
        <w:t xml:space="preserve"> в том числе посредством межведомственного запроса, с использованием межведомственного информационного взаимодействия с: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Федеральной службой государственной регистрации, кадастра и картографии (Росреестр);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Федеральной налоговой службой;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Департаментом охраны объектов культурного наследия Ярославской области;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Департаментом культуры Ярославской области.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муниципальной услуги, утвержденный</w:t>
      </w:r>
      <w:proofErr w:type="gramEnd"/>
      <w:r>
        <w:t xml:space="preserve"> решением Муниципального Совета городского округа город Рыбинск от 07.06.2012 N 177 "О перечне услуг, которые являются необходимыми и обязательными для предоставления муниципальных услуг органами местного самоуправления".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2.3. Форма подачи заявления и получения результата предоставления услуги: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очная форма - при личном присутствии заявителя в Департаменте или в МФЦ;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заочная форма - без личного присутствия заявителя (по почте, по электронной почте и через Единый портал).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Форма и способ получения результата предоставления муниципальной услуги - документа и (или) информации, </w:t>
      </w:r>
      <w:proofErr w:type="gramStart"/>
      <w:r>
        <w:t>подтверждающих</w:t>
      </w:r>
      <w:proofErr w:type="gramEnd"/>
      <w: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2.4. Результатом предоставления муниципальной услуги является: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выдача (направление) заявителю задания на проведение работ по сохранению объекта культурного наследия (далее - задание);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выдача (направление) заявителю письменного мотивированного отказа в выдаче задания (далее - отказ в выдаче задания).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2.5. Максимальный срок предоставления муниципальной услуги составляет не более 30 рабочих дней.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Заявитель либо представитель заявителя вправе по собственной инициативе обратиться в Департамент с заявлением о снятии заявления о выдаче задания с рассмотрения.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>2.6. Правовые основания для предоставления муниципальной услуги: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 ("Парламентская газета", N 120 - 121, 29.06.2002);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08.06.2016 N 1278 "Об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 (далее - приказ Министерства культуры РФ от 08.06.2016 N 1278) (Официальный интернет-портал правовой информации, 09.08.2016);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газета", N 165, 29.07.2006);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 (далее - Федеральный закон N 210-ФЗ);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26.07.2006 N 135-ФЗ "О защите конкуренции" ("Российская газета", N 162, 27.07.2006);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 (далее - Федеральный закон N 210-ФЗ);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5559, изменения - "Российская газета", N 303, 31.12.2012);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29, ст. 4479);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22.12.2012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 ("Российская газета", N 303, 31.12.2012);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05.04.2016; "Российская газета", N 75, 08.04.2016);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Минэкономразвития России от 20.06.2016 N 378 "Об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</w:t>
      </w:r>
      <w:proofErr w:type="gramEnd"/>
      <w:r>
        <w:t xml:space="preserve"> сведений, содержащихся в Едином государственном реестре недвижимости, утвержденный приказом Минэкономразвития России от 23 декабря 2015 г. N 968" (Официальный интернет-портал </w:t>
      </w:r>
      <w:r>
        <w:lastRenderedPageBreak/>
        <w:t>правовой информации http://www.pravo.gov.ru, 26.08.2016);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02.07.2015 N 1869 "Об утверждении перечня муниципальных услуг, предоставляемых в МФЦ".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для предоставления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3" w:name="P135"/>
      <w:bookmarkEnd w:id="3"/>
      <w:r>
        <w:t>2.7.1. Перечень документов, предоставляемых заявителем самостоятельно: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</w:t>
      </w:r>
      <w:hyperlink w:anchor="P369" w:history="1">
        <w:r>
          <w:rPr>
            <w:color w:val="0000FF"/>
          </w:rPr>
          <w:t>заявление</w:t>
        </w:r>
      </w:hyperlink>
      <w:r>
        <w:t xml:space="preserve"> о выдаче задания (приложение 1 к Административному регламенту), подписанное уполномоченным лицом;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- копия документа, удостоверяющего личность заявителя - физического лица или личность представителя заявителя (с одновременным предъявлением оригинала документа);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5" w:name="P138"/>
      <w:bookmarkEnd w:id="5"/>
      <w:r>
        <w:t>- документ, подтверждающий полномочия лица, подписавшего заявление;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 (с одновременным предъявлением оригинала документа).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юридических лиц (если заявитель - юридическое лицо), выдаваемая Федеральной налоговой службой;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индивидуальных предпринимателей (если заявитель - индивидуальный предприниматель), выдаваемая Федеральной налоговой службой;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 об основных характеристиках и зарегистрированных правах на объект недвижимости, выдаваемая Федеральной службой государственной регистрации, кадастра и картографии (далее - Управление Росреестра по ЯО).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Установленный выше перечень документов является исчерпывающим.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Департамент не вправе требовать от заявителя: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>
        <w:t xml:space="preserve">, муниципальными правовыми актами, за исключением документов, включенных в определенный </w:t>
      </w:r>
      <w:hyperlink r:id="rId24" w:history="1">
        <w:r>
          <w:rPr>
            <w:color w:val="0000FF"/>
          </w:rPr>
          <w:t>частью 6 статьи 7</w:t>
        </w:r>
      </w:hyperlink>
      <w:r>
        <w:t xml:space="preserve"> Федерального закона N 210-ФЗ перечень документов. Заявитель вправе </w:t>
      </w:r>
      <w:proofErr w:type="gramStart"/>
      <w:r>
        <w:t>предоставлять указанные документы</w:t>
      </w:r>
      <w:proofErr w:type="gramEnd"/>
      <w:r>
        <w:t xml:space="preserve"> и информацию в орган, предоставляющий муниципальную услугу, по собственной инициативе;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211DE7" w:rsidRDefault="00211DE7">
      <w:pPr>
        <w:pStyle w:val="ConsPlusNormal"/>
        <w:jc w:val="both"/>
      </w:pPr>
      <w:r>
        <w:t xml:space="preserve">(п. 2.7.2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Рыбинск от 10.06.2020 N 1326)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2.8. Перечень услуг, которые являются необходимыми и обязательными для предоставления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Документы, необходимые в соответствии с нормативными правовыми актами для предоставления муниципальной услуги, отсутствуют.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6" w:name="P158"/>
      <w:bookmarkEnd w:id="6"/>
      <w: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ненадлежащее оформление заявления (отсутствие сведений, предусмотренных в установленной форме заявления, или невозможность их прочтения);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несоответствие прилагаемых документов документам, указанным в заявлении.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 подаче заявления через Единый портал основания для отказа в приеме документов отсутствуют.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>2.10. Исчерпывающий перечень оснований для приостановления или отказа в предоставлении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7" w:name="P166"/>
      <w:bookmarkEnd w:id="7"/>
      <w:r>
        <w:t>2.11. Исчерпывающий перечень оснований для отказа в выдаче задания: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- несоответствие указанных в заявлении работ требованиям законодательства Российской Федерации и правовых актов Ярославской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- подписание заявления неуполномоченным лицом;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отсутствие документов, указанных в </w:t>
      </w:r>
      <w:hyperlink w:anchor="P137" w:history="1">
        <w:r>
          <w:rPr>
            <w:color w:val="0000FF"/>
          </w:rPr>
          <w:t>абзацах 3</w:t>
        </w:r>
      </w:hyperlink>
      <w:r>
        <w:t xml:space="preserve"> и </w:t>
      </w:r>
      <w:hyperlink w:anchor="P138" w:history="1">
        <w:r>
          <w:rPr>
            <w:color w:val="0000FF"/>
          </w:rPr>
          <w:t>4 подпункта 2.7.1</w:t>
        </w:r>
      </w:hyperlink>
      <w:r>
        <w:t xml:space="preserve"> Административного регламента;</w:t>
      </w:r>
    </w:p>
    <w:p w:rsidR="00211DE7" w:rsidRDefault="00211D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11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1DE7" w:rsidRDefault="00211D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1DE7" w:rsidRDefault="00211DE7">
            <w:pPr>
              <w:pStyle w:val="ConsPlusNormal"/>
              <w:jc w:val="both"/>
            </w:pPr>
            <w:r>
              <w:rPr>
                <w:color w:val="392C69"/>
              </w:rPr>
              <w:t>Текст абзаца пятого пункта 2.11 приведен в соответствии с официальным текстом документа.</w:t>
            </w:r>
          </w:p>
        </w:tc>
      </w:tr>
    </w:tbl>
    <w:p w:rsidR="00211DE7" w:rsidRDefault="00211DE7">
      <w:pPr>
        <w:pStyle w:val="ConsPlusNormal"/>
        <w:spacing w:before="280"/>
        <w:ind w:firstLine="540"/>
        <w:jc w:val="both"/>
      </w:pPr>
      <w:r>
        <w:t>- непредоставление заявителем в течение 2 рабочих дней до истечения дня, назначенного Департаментом в уведомлении о регистрации заявления для предоставления подлинных экземпляров необходимых документов, в случае подачи заявления в заочной форме.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2.12. Предоставление муниципальной услуги осуществляется без взимания платы с заявителей.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8" w:name="P175"/>
      <w:bookmarkEnd w:id="8"/>
      <w:r>
        <w:t>2.14. Срок и порядок регистрации заявления о предоставлении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Заявление, поданное в очной форме в Департамент, регистрируется непосредственно при подаче соответствующего заявления в Департамент.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Порядок регистрации заявления, поданного в очной форме в МФЦ, определяется соглашением о взаимодействии с многофункциональным центром.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Заявление, поданное по почте, электронной почте, регистрируется не позднее одного рабочего дня, следующего за днем получения Департаментом заявления с приложением копий всех необходимых документов.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Заявление, поданное посредством Единого портала, регистрируется в автоматическом режиме при поступлении в Департамент, подлежит проверке в срок не более одного рабочего дня с даты его поступления и при надлежащем оформлении, а также представлении заявителем необходимых документов на личном приеме в Департамент заявление о предоставлении муниципальной услуги регистрируется в день обращения в установленном порядке.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2.15. Требования к местам предоставления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Места оказания муниципальной услуги располагаются в помещениях Департамента. Помещение, в котором предоставляется муниципальная услуга, должно обеспечивать: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комфортное расположение заявителя и специалиста Департамента;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возможность оформления заявителем заявления.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Полное наименование Департамента и информация о графике (режиме) работы размещаются на входе в здание, в котором он осуществляет свою деятельность, на видном месте.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Департамента,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допу</w:t>
      </w:r>
      <w:proofErr w:type="gramStart"/>
      <w:r>
        <w:t>ск в зд</w:t>
      </w:r>
      <w:proofErr w:type="gramEnd"/>
      <w:r>
        <w:t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обеспечение доступа в здание сурдопереводчика, тифлосурдопереводчика.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В случаях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городского округа город Рыбинск, меры для обеспечения доступа инвалидов к месту предоставления услуги либо, когда </w:t>
      </w:r>
      <w:proofErr w:type="gramStart"/>
      <w:r>
        <w:t>это</w:t>
      </w:r>
      <w:proofErr w:type="gramEnd"/>
      <w:r>
        <w:t xml:space="preserve"> возможно, обеспечивают предоставление необходимых услуг по месту жительства инвалида или в дистанционном режиме.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Вход в здание Департамента оборудуется кнопкой вызова с информационной табличкой, которая расположена на высоте, обеспечивающей беспрепятственный доступ лиц с </w:t>
      </w:r>
      <w:r>
        <w:lastRenderedPageBreak/>
        <w:t>ограниченными возможностями здоровья.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возможность получения услуги всеми способами, предусмотренными законодательством, в том числе через Единый портал и МФЦ (да/нет);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наличие возможности записи на прием в электронном виде (да/нет);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отсутствие превышения срока предоставления муниципальной услуги, установленного </w:t>
      </w:r>
      <w:hyperlink w:anchor="P119" w:history="1">
        <w:r>
          <w:rPr>
            <w:color w:val="0000FF"/>
          </w:rPr>
          <w:t>пунктом 2.5</w:t>
        </w:r>
      </w:hyperlink>
      <w:r>
        <w:t xml:space="preserve"> Административного регламента (да/нет);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(да/нет);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оборудование мест для бесплатной парковки автотранспортных средств, в том числе не менее одного - для транспортных средств инвалидов (да/нет).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2.17. Особенности предоставления муниципальной услуги в электронной форме.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Предоставление муниципальной услуги в электронной форме осуществляется в соответствии с </w:t>
      </w:r>
      <w:hyperlink r:id="rId29" w:history="1">
        <w:r>
          <w:rPr>
            <w:color w:val="0000FF"/>
          </w:rPr>
          <w:t>этапами</w:t>
        </w:r>
      </w:hyperlink>
      <w:r>
        <w:t xml:space="preserve"> перехода на предоставление услуг (функций) в электронном виде, утвержденными распоряжением Правительства Российской Федерации от 17.12.2009 N 1993-р, и </w:t>
      </w:r>
      <w:hyperlink r:id="rId30" w:history="1">
        <w:r>
          <w:rPr>
            <w:color w:val="0000FF"/>
          </w:rPr>
          <w:t>Планом</w:t>
        </w:r>
      </w:hyperlink>
      <w:r>
        <w:t xml:space="preserve"> перехода на предоставление в электронном виде государственных, муниципальных и иных услуг, утвержденным постановлением Правительства Ярославской области от 11.05.2012 N 421-п.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электронная копия документа должна представлять собой файл в одном из форматов: PDF, DOC, DOCX, TIF, TIFF, JPG, JPEG, XLS, XLSX, содержащий образ соответствующего бумажного документа, либо комплект таких документов в электронном архиве в формате ZIP или RAR;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Департамент.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N 852.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Заявление о предоставлении муниципальной услуги регистрируется в порядке, указанном в </w:t>
      </w:r>
      <w:hyperlink w:anchor="P175" w:history="1">
        <w:r>
          <w:rPr>
            <w:color w:val="0000FF"/>
          </w:rPr>
          <w:t>пункте 2.14</w:t>
        </w:r>
      </w:hyperlink>
      <w:r>
        <w:t xml:space="preserve"> Административного регламента.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поступающих на указанную заявителем электронную почту и (или) по SMS-оповещениям с последующим обращением в Личный кабинет.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Департаменте либо в </w:t>
      </w:r>
      <w:proofErr w:type="gramStart"/>
      <w:r>
        <w:t>МФЦ</w:t>
      </w:r>
      <w:proofErr w:type="gramEnd"/>
      <w:r>
        <w:t xml:space="preserve">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</w:t>
      </w:r>
      <w:proofErr w:type="gramStart"/>
      <w:r>
        <w:t>подтверждающих</w:t>
      </w:r>
      <w:proofErr w:type="gramEnd"/>
      <w:r>
        <w:t xml:space="preserve">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направляется заявителю в Личный кабинет.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2.18.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Title"/>
        <w:jc w:val="center"/>
        <w:outlineLvl w:val="1"/>
      </w:pPr>
      <w:r>
        <w:t>3. Административные процедуры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рассмотрение, проверка заявления и приложенных к нему документов, направление запросов о предоставлении сведений, необходимых для предоставления муниципальной услуги, подготовка документа, являющегося результатом предоставления муниципальной услуги;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регистрация и выдача (направление) заявителю документа, являющегося результатом предоставления муниципальной услуги, в том числе через многофункциональный центр и в электронной форме.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Последовательность действий административных процедур приведена в </w:t>
      </w:r>
      <w:hyperlink w:anchor="P561" w:history="1">
        <w:r>
          <w:rPr>
            <w:color w:val="0000FF"/>
          </w:rPr>
          <w:t>блок-схеме</w:t>
        </w:r>
      </w:hyperlink>
      <w:r>
        <w:t xml:space="preserve"> (приложение 2 к Административному регламенту).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3.2. Прием, первичная проверка, регистрация заявления и приложенных к нему документов, в том числе через многофункциональный центр и в электронной форме.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в Департамент </w:t>
      </w:r>
      <w:r>
        <w:lastRenderedPageBreak/>
        <w:t>заявления при личном обращении заявителя в Департамент или МФЦ, путем почтового отправления, по электронной почте либо через Единый портал.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работник общего отдела Департамента (далее - работник общего отдела).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 приеме заявления и проведении первичной проверки работник общего отдела: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1) устанавливает предмет обращения и проверяет документы, удостоверяющие личность заявителя, либо полномочия представителя заявителя;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2)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5" w:history="1">
        <w:r>
          <w:rPr>
            <w:color w:val="0000FF"/>
          </w:rPr>
          <w:t>пунктом 2.7.1</w:t>
        </w:r>
      </w:hyperlink>
      <w:r>
        <w:t xml:space="preserve"> Административного регламента, проверяет соответствие указанных в заявлении сведений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удостоверяясь, что: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тексты документов написаны разборчиво, наименования юридических лиц -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3) сличает копии предоставленных документов с оригиналами, а при отсутствии у заявителя копий документов изготавливает копии и выполняет на копиях надпись об их соответствии подлинным экземплярам (ставит штамп "копия верна"), заверяет своей подписью с указанием фамилии и инициалов;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4) в случае получения заявления и документов по адресу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5) помогает заявителю заполнить заявление при отсутствии у заявителя заполненного заявления или неправильном его заполнении.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58" w:history="1">
        <w:r>
          <w:rPr>
            <w:color w:val="0000FF"/>
          </w:rPr>
          <w:t>пункте 2.9</w:t>
        </w:r>
      </w:hyperlink>
      <w:r>
        <w:t xml:space="preserve"> Административного регламента, работник общего отдела уведомляет заявителя об отказе в приеме документов с обоснованием причин отказа.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документов, указанных в Административном регламенте, работник общего отдела принимает заявление, регистрирует его в порядке, установленном правилами внутреннего документооборота в Департаменте, фиксирует сведения о заявителе (номер дела), выдает заявителю расписку в получении заявления, а также назначает заявителю день для получения результата предоставления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>При поступлении заявления по почте, электронной почте оно регистрируется в порядке, установленном правилами внутреннего документооборота Департамента. Работник общего отдела проверяет поступившее в Департамент заявление на предмет его надлежащего оформления.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При надлежащем оформлении заявления работник общего отдела в порядке, установленном правилами внутреннего документооборота Департамента, уведомляет заявителя о получении его заявления и о необходимости явки заявителя в Департамент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 будет прекращено.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В случае если заявление оформлено ненадлежащим образом, в том </w:t>
      </w:r>
      <w:proofErr w:type="gramStart"/>
      <w:r>
        <w:t>числе</w:t>
      </w:r>
      <w:proofErr w:type="gramEnd"/>
      <w:r>
        <w:t xml:space="preserve"> если к нему приложены не все необходимые документы, работник общего отдела готовит проект уведомления об отказе в приеме заявления и его возврате с обоснованием причин отказа и передает уведомление на подпись директору Департамента архитектуры и градостроительства Администрации городского округа город Рыбинск (далее - уполномоченное должностное лицо). Документы возвращаются в 3-дневный срок </w:t>
      </w:r>
      <w:proofErr w:type="gramStart"/>
      <w:r>
        <w:t>с даты поступления</w:t>
      </w:r>
      <w:proofErr w:type="gramEnd"/>
      <w:r>
        <w:t xml:space="preserve"> этих документов в Департамент. Возврат заявления и приложенных к нему документов осуществляется способом, позволяющим подтвердить факт и дату возврата.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 поступлении в Департамент заявления через МФЦ работник общего отдела регистрирует заявление в порядке, установленном правилами внутреннего документооборота Департамента, фиксируя сведения о заявителе (номер дела) и дату поступления пакета документов в МФЦ.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 поступлении заявления через Единый портал оно регистрируется в установленном порядке и заявителю в Личный кабинет направляется соответствующее уведомление.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Работник общего отдела проверяет поступившее электронное заявление на предмет его надлежащего оформления и в 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</w:t>
      </w:r>
      <w:proofErr w:type="gramEnd"/>
      <w:r>
        <w:t xml:space="preserve"> лично или с использованием Единого портала.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документов, необходимых для предоставления услуги, содержащее сведения о необходимости явки заявителя в Департамент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</w:t>
      </w:r>
      <w:proofErr w:type="gramEnd"/>
      <w:r>
        <w:t xml:space="preserve"> будет прекращено. При представлении заявителем необходимых документов на личном приеме в Департамент в день обращения регистрирует их в установленном порядке.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составляет 1 рабочий день.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3.3. Рассмотрение, проверка заявления и приложенных к нему документов, направление запросов о предоставлении сведений и (или) документов, необходимых для предоставления муниципальной услуги, и подготовка проекта задания либо проекта мотивированного отказа в выдаче задания.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регистрация заявления и приложенных к нему документов.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Ответственными за исполнение административной процедуры являются начальник отдела </w:t>
      </w:r>
      <w:r>
        <w:lastRenderedPageBreak/>
        <w:t>застройки, контроля геодезии и картографии Департамента (далее - начальник отдела) и специалист отдела застройки, контроля геодезии и картографии Департамента (далее - специалист отдела).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Начальник отдела в течение 1 рабочего дня рассматривает заявление и приложенные к нему документы и налагает резолюцию с поручением специалисту отдела рассмотрения и проверки заявления и приложенных к нему документов и подготовки проекта результата предоставления муниципальной услуги, после чего передает заявление и приложенные к нему документы специалисту отдела.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Специалист отдела: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устанавливает соответствие заявителя </w:t>
      </w:r>
      <w:hyperlink w:anchor="P52" w:history="1">
        <w:r>
          <w:rPr>
            <w:color w:val="0000FF"/>
          </w:rPr>
          <w:t>пункту 1.2</w:t>
        </w:r>
      </w:hyperlink>
      <w:r>
        <w:t xml:space="preserve"> Административного регламента;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- при непредоставлении заявителем документов, указанных в </w:t>
      </w:r>
      <w:hyperlink w:anchor="P138" w:history="1">
        <w:r>
          <w:rPr>
            <w:color w:val="0000FF"/>
          </w:rPr>
          <w:t>абзаце 4 подпункта 2.7.1</w:t>
        </w:r>
      </w:hyperlink>
      <w:r>
        <w:t xml:space="preserve"> Административного регламента, направляет межведомственный запрос в соответствующие органы, предоставляющие государственные услуги, органы, предоставляющие муниципальные услуги, государственные органы, в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информационного взаимодействия.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Ответ на межведомственный запрос готовится и направляется соответствующим уполномоченным органом в срок, не превышающий пяти рабочих дней со дня поступления межведомственного запроса;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проводит проверку полноты и достоверности сведений, содержащихся в предоставленных документах;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проводит проверку соответствия указанных в заявлении работ требованиям законодательства Российской Федерации и правовых актов Ярославской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при отсутствии оснований, указанных в </w:t>
      </w:r>
      <w:hyperlink w:anchor="P166" w:history="1">
        <w:r>
          <w:rPr>
            <w:color w:val="0000FF"/>
          </w:rPr>
          <w:t>пункте 2.11</w:t>
        </w:r>
      </w:hyperlink>
      <w:r>
        <w:t xml:space="preserve"> Административного регламента, осуществляет подготовку проекта </w:t>
      </w:r>
      <w:hyperlink r:id="rId34" w:history="1">
        <w:r>
          <w:rPr>
            <w:color w:val="0000FF"/>
          </w:rPr>
          <w:t>задания</w:t>
        </w:r>
      </w:hyperlink>
      <w:r>
        <w:t xml:space="preserve"> по форме, утвержденной приказом Министерства культуры РФ от 08.06.2016 N 1278, а также сопроводительного письма о подготовке задания (далее - сопроводительное письмо);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при наличии оснований, указанных в </w:t>
      </w:r>
      <w:hyperlink w:anchor="P166" w:history="1">
        <w:r>
          <w:rPr>
            <w:color w:val="0000FF"/>
          </w:rPr>
          <w:t>пункте 2.11</w:t>
        </w:r>
      </w:hyperlink>
      <w:r>
        <w:t xml:space="preserve"> Административного регламента, осуществляет подготовку проекта отказа в выдаче задания с указанием причин отказа.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>Подготовленный в двух экземплярах проект задания с сопроводительным письмом или проект отказа специалист отдела передает начальнику отдела для согласования. В случае выявления недостатков начальник отдела возвращает проект задания или проект отказа специалисту отдела для доработки, которая осуществляется незамедлительно.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После согласования с начальником отдела два экземпляра проекта задания с сопроводительным письмом или два экземпляра проекта отказа с заявлением и приложенными документами в тот же день передаются директору Департамента архитектуры и градостроительства Администрации городского округа город Рыбинск (далее - уполномоченное должностное лицо) для согласования.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 наличии замечаний два экземпляра проекта задания с сопроводительным письмом или два экземпляра проекта отказа в выдаче задания, заявление и приложенные документы возвращаются уполномоченным должностным лицом начальнику отдела, который передает их специалисту отдела для устранения замечаний в течение 1 дня.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два экземпляра задания с сопроводительным письмом или два экземпляра отказа в выдаче задания вместе с заявлением и приложенными к нему документами направляются работнику общего отдела.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составляет 26 рабочих дней.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3.4. Регистрация и выдача (направление) заявителю документа, являющегося результатом предоставления муниципальной услуги, в том числе через многофункциональный центр и в электронной форме.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получение работником общего отдела двух экземпляров подписанного уполномоченным должностным лицом задания с сопроводительным письмом либо двух экземпляров отказа в выдаче задания, заявления и приложенных документов.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работник общего отдела.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 день получения от уполномоченного должностного лица подписанного задания с сопроводительным письмом или отказа в выдаче задания работник общего отдела регистрирует задание с сопроводительным письмом либо отказ в выдаче задания и организует выдачу задания либо отказа в выдаче задания.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Работник общего отдела уведомляет заявителя по телефону, указанному в заявлении, либо любым иным доступным способом о готовности задания и назначает дату и время выдачи заявителю документа, являющегося результатом оказания муниципальной услуги, в пределах срока исполнения настоящей административной процедуры.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- дополнительно документ, подтверждающий его полномочия.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Работник общего отдела выдает под роспись явившемуся заявителю, представителю заявителя задание либо отказ в выдаче задания.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 случае неявки заявителя в день, назначенный для получения результата предоставления муниципальной услуги, работник общего отдела направляет заявителю заказным письмом с уведомлением о вручении или через городскую курьерскую службу на указанный в заявлении адрес, о чем в журнал регистрации исходящих документов вносится соответствующая запись.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>В случае если в заявлении заявителем указано на получение результата предоставления муниципальной услуги в МФЦ (при условии, если заявление на оказание муниципальной услуги было подано через МФЦ), Департамент обеспечивает передачу документа в МФЦ для выдачи его заявителю в срок, предусмотренный соглашением о взаимодействии.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При подаче заявления через Единый портал результат предоставления услуги направляется в Личный кабинет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и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25.04.2017 N 741/пр.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составляет 3 рабочих дня.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3.5. Особенности выполнения административных процедур в МФЦ.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3.5.1. Прием и обработка заявления с приложенными к нему документами на предоставление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Ответственными за выполнение административной процедуры являются специалисты МФЦ.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5" w:history="1">
        <w:r>
          <w:rPr>
            <w:color w:val="0000FF"/>
          </w:rPr>
          <w:t>пунктом 2.7.1</w:t>
        </w:r>
      </w:hyperlink>
      <w:r>
        <w:t xml:space="preserve"> Административного регламента, проверяет соответствие указанных в заявлении сведений сведениям</w:t>
      </w:r>
      <w:proofErr w:type="gramEnd"/>
      <w:r>
        <w:t xml:space="preserve">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МФЦ, специалист МФЦ разъясняет заявителю возможности их устранения.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МФЦ.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Принятый комплект документов с сопроводительными документами передается в Департамент в сроки, установленные соглашением о взаимодействии.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3.5.2. Выдача результата предоставления муниципальной услуги через МФЦ.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Выдача документов по результатам предоставления муниципальной услуги при личном обращении заявителя в МФЦ осуществляется работником МФЦ, ответственным за выдачу документов в соответствии с соглашением о взаимодействии.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Title"/>
        <w:jc w:val="center"/>
        <w:outlineLvl w:val="1"/>
      </w:pPr>
      <w:r>
        <w:lastRenderedPageBreak/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211DE7" w:rsidRDefault="00211DE7">
      <w:pPr>
        <w:pStyle w:val="ConsPlusTitle"/>
        <w:jc w:val="center"/>
      </w:pPr>
      <w:r>
        <w:t>Административного регламента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4.2. Оценка полноты и качества предоставления муниципальной услуги и последующий </w:t>
      </w:r>
      <w:proofErr w:type="gramStart"/>
      <w:r>
        <w:t>контроль за</w:t>
      </w:r>
      <w:proofErr w:type="gramEnd"/>
      <w:r>
        <w:t xml:space="preserve"> исполнением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Контроль за</w:t>
      </w:r>
      <w:proofErr w:type="gramEnd"/>
      <w:r>
        <w:t xml:space="preserve">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4.5.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211DE7" w:rsidRDefault="00211DE7">
      <w:pPr>
        <w:pStyle w:val="ConsPlusTitle"/>
        <w:jc w:val="center"/>
      </w:pPr>
      <w:r>
        <w:t>и действий (бездействия) органа, предоставляющего</w:t>
      </w:r>
    </w:p>
    <w:p w:rsidR="00211DE7" w:rsidRDefault="00211DE7">
      <w:pPr>
        <w:pStyle w:val="ConsPlusTitle"/>
        <w:jc w:val="center"/>
      </w:pPr>
      <w:r>
        <w:t>муниципальную услугу, а также должностного лица органа,</w:t>
      </w:r>
    </w:p>
    <w:p w:rsidR="00211DE7" w:rsidRDefault="00211DE7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либо муниципального</w:t>
      </w:r>
    </w:p>
    <w:p w:rsidR="00211DE7" w:rsidRDefault="00211DE7">
      <w:pPr>
        <w:pStyle w:val="ConsPlusTitle"/>
        <w:jc w:val="center"/>
      </w:pPr>
      <w:r>
        <w:t>служащего, МФЦ, работника многофункционального центра,</w:t>
      </w:r>
    </w:p>
    <w:p w:rsidR="00211DE7" w:rsidRDefault="00211DE7">
      <w:pPr>
        <w:pStyle w:val="ConsPlusTitle"/>
        <w:jc w:val="center"/>
      </w:pPr>
      <w:r>
        <w:t xml:space="preserve">организаций, предусмотренных ч. 1.1 ст. 16 </w:t>
      </w:r>
      <w:proofErr w:type="gramStart"/>
      <w:r>
        <w:t>Федерального</w:t>
      </w:r>
      <w:proofErr w:type="gramEnd"/>
    </w:p>
    <w:p w:rsidR="00211DE7" w:rsidRDefault="00211DE7">
      <w:pPr>
        <w:pStyle w:val="ConsPlusTitle"/>
        <w:jc w:val="center"/>
      </w:pPr>
      <w:r>
        <w:t>закона N 210-ФЗ, или их работников</w:t>
      </w:r>
    </w:p>
    <w:p w:rsidR="00211DE7" w:rsidRDefault="00211DE7">
      <w:pPr>
        <w:pStyle w:val="ConsPlusNormal"/>
        <w:jc w:val="center"/>
      </w:pPr>
      <w:proofErr w:type="gramStart"/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</w:t>
      </w:r>
      <w:proofErr w:type="gramEnd"/>
    </w:p>
    <w:p w:rsidR="00211DE7" w:rsidRDefault="00211DE7">
      <w:pPr>
        <w:pStyle w:val="ConsPlusNormal"/>
        <w:jc w:val="center"/>
      </w:pPr>
      <w:r>
        <w:lastRenderedPageBreak/>
        <w:t xml:space="preserve">округа </w:t>
      </w:r>
      <w:proofErr w:type="gramStart"/>
      <w:r>
        <w:t>г</w:t>
      </w:r>
      <w:proofErr w:type="gramEnd"/>
      <w:r>
        <w:t>. Рыбинск от 10.06.2020 N 1326)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r>
        <w:t xml:space="preserve">5.1.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9" w:name="P314"/>
      <w:bookmarkEnd w:id="9"/>
      <w:r>
        <w:t>2) нарушение срока предоставления муниципальной услуги;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10" w:name="P317"/>
      <w:bookmarkEnd w:id="10"/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11" w:name="P319"/>
      <w:bookmarkEnd w:id="11"/>
      <w:proofErr w:type="gramStart"/>
      <w:r>
        <w:t xml:space="preserve">7) отказ уполномоченного органа, должностного лица уполномоченного органа, муниципального служащего, МФЦ, работника МФЦ, организаций, предусмотренных </w:t>
      </w:r>
      <w:hyperlink r:id="rId39" w:history="1">
        <w:r>
          <w:rPr>
            <w:color w:val="0000FF"/>
          </w:rPr>
          <w:t>ч. 1.1 ст. 16</w:t>
        </w:r>
      </w:hyperlink>
      <w:r>
        <w:t xml:space="preserve"> Федерального закона N 210-ФЗ,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12" w:name="P321"/>
      <w:bookmarkEnd w:id="12"/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городского округа город Рыбинск;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bookmarkStart w:id="13" w:name="P322"/>
      <w:bookmarkEnd w:id="13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установленных </w:t>
      </w:r>
      <w:hyperlink w:anchor="P314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317" w:history="1">
        <w:r>
          <w:rPr>
            <w:color w:val="0000FF"/>
          </w:rPr>
          <w:t>5</w:t>
        </w:r>
      </w:hyperlink>
      <w:r>
        <w:t xml:space="preserve">, </w:t>
      </w:r>
      <w:hyperlink w:anchor="P319" w:history="1">
        <w:r>
          <w:rPr>
            <w:color w:val="0000FF"/>
          </w:rPr>
          <w:t>7</w:t>
        </w:r>
      </w:hyperlink>
      <w:r>
        <w:t xml:space="preserve">, </w:t>
      </w:r>
      <w:hyperlink w:anchor="P321" w:history="1">
        <w:r>
          <w:rPr>
            <w:color w:val="0000FF"/>
          </w:rPr>
          <w:t>9</w:t>
        </w:r>
      </w:hyperlink>
      <w:r>
        <w:t xml:space="preserve">, </w:t>
      </w:r>
      <w:hyperlink w:anchor="P322" w:history="1">
        <w:r>
          <w:rPr>
            <w:color w:val="0000FF"/>
          </w:rPr>
          <w:t>10 пункта 5.1</w:t>
        </w:r>
      </w:hyperlink>
      <w:r>
        <w:t xml:space="preserve"> Административного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определенным </w:t>
      </w:r>
      <w:hyperlink r:id="rId4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 xml:space="preserve">Жалоба подается в письменной форме на бумажном носителе, в электронной форме в </w:t>
      </w:r>
      <w:r>
        <w:lastRenderedPageBreak/>
        <w:t xml:space="preserve">орган, предоставляющий муниципальную услугу, МФЦ, Департамент информатизации и связи Ярославской области (г. Ярославль, ул. Свободы, д. 32а), организации, предусмотренные </w:t>
      </w:r>
      <w:hyperlink r:id="rId42" w:history="1">
        <w:r>
          <w:rPr>
            <w:color w:val="0000FF"/>
          </w:rPr>
          <w:t>ч. 1.1 ст. 16</w:t>
        </w:r>
      </w:hyperlink>
      <w:r>
        <w:t xml:space="preserve"> Федерального закона N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лица, уполномоченного предоставлять муниципальную услугу, подаются в Администрацию городского округа город Рыбинск.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субъекта Российской Федерации. Жалобы на решения и действия (бездействие) организаций, предусмотренных </w:t>
      </w:r>
      <w:hyperlink r:id="rId43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1.1 ст. 16</w:t>
        </w:r>
      </w:hyperlink>
      <w:r>
        <w:t xml:space="preserve"> Федерального закона N 210-ФЗ, подаются руководителям этих организаций.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</w:t>
      </w:r>
      <w:hyperlink r:id="rId44" w:history="1">
        <w:r>
          <w:rPr>
            <w:color w:val="0000FF"/>
          </w:rPr>
          <w:t>ч. 1.1 ст. 16</w:t>
        </w:r>
      </w:hyperlink>
      <w:r>
        <w:t xml:space="preserve"> Федерального закона N 210-ФЗ, может быть направлена по почте, через МФЦ, с использованием информационно-телекоммуникационной сети "Интернет", официального сайта АГОГР, через МФЦ, а также через Единый портал, а также может быть</w:t>
      </w:r>
      <w:proofErr w:type="gramEnd"/>
      <w:r>
        <w:t xml:space="preserve">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5.3. Департамент обеспечивает: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на личном приеме.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наименование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</w:t>
      </w:r>
      <w:hyperlink r:id="rId45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1.1 ст. 16</w:t>
        </w:r>
      </w:hyperlink>
      <w:r>
        <w:t xml:space="preserve"> Федерального закона N 210-ФЗ, решения и действия (бездействие) которых обжалуются;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lastRenderedPageBreak/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МФЦ, организации, предусмотренной </w:t>
      </w:r>
      <w:hyperlink r:id="rId46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1.1 ст. 16</w:t>
        </w:r>
      </w:hyperlink>
      <w:r>
        <w:t xml:space="preserve"> Федерального закона N 210-ФЗ;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работника МФЦ, организаций, предусмотренных </w:t>
      </w:r>
      <w:hyperlink r:id="rId47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1.1 ст. 16</w:t>
        </w:r>
      </w:hyperlink>
      <w:r>
        <w:t xml:space="preserve"> Федерального закона N 210-ФЗ. Заявителем могут быть представлены документы (при наличии), подтверждающие доводы заявителя, либо их копии.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14" w:name="P339"/>
      <w:bookmarkEnd w:id="14"/>
      <w:r>
        <w:t xml:space="preserve">5.5. </w:t>
      </w:r>
      <w:proofErr w:type="gramStart"/>
      <w:r>
        <w:t xml:space="preserve">Жалоба, поступившая в уполномоченный орган, МФЦ, организацию, предусмотренную </w:t>
      </w:r>
      <w:hyperlink r:id="rId4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Департамент информатизации и связи Ярославской области,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уполномоченного органа, должностного лица уполномоченного органа, МФЦ, работника МФЦ, организации, предусмотренной </w:t>
      </w:r>
      <w:hyperlink r:id="rId49" w:history="1">
        <w:r>
          <w:rPr>
            <w:color w:val="0000FF"/>
          </w:rPr>
          <w:t>ч. 1.1 ст. 16</w:t>
        </w:r>
        <w:proofErr w:type="gramEnd"/>
      </w:hyperlink>
      <w:r>
        <w:t xml:space="preserve"> Федерального закона N 210-ФЗ,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Жалоба подлежит регистрации не позднее рабочего дня, следующего за днем ее поступления.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5.6. По результатам рассмотрения жалобы принимается одно из следующих решений: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Рыбинск;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5.7. В случае признания жалобы подлежащей удовлетворению в ответе заявителю дается информация о действиях, осуществляемых уполномоченным органом, должностным лицом уполномоченного органа либо муниципальным служащим, МФЦ, работником МФЦ, организацией, предусмотренной </w:t>
      </w:r>
      <w:hyperlink r:id="rId50" w:history="1">
        <w:r>
          <w:rPr>
            <w:color w:val="0000FF"/>
          </w:rPr>
          <w:t>ч. 1.1 ст. 16</w:t>
        </w:r>
      </w:hyperlink>
      <w: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1DE7" w:rsidRDefault="00211DE7">
      <w:pPr>
        <w:pStyle w:val="ConsPlusNormal"/>
        <w:spacing w:before="220"/>
        <w:ind w:firstLine="540"/>
        <w:jc w:val="both"/>
      </w:pPr>
      <w:proofErr w:type="gramStart"/>
      <w: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органа, должностного лица уполномоченного органа, МФЦ, организации, предусмотренной </w:t>
      </w:r>
      <w:hyperlink r:id="rId51" w:history="1">
        <w:r>
          <w:rPr>
            <w:color w:val="0000FF"/>
          </w:rPr>
          <w:t>ч. 1.1 ст. 16</w:t>
        </w:r>
      </w:hyperlink>
      <w:r>
        <w:t xml:space="preserve"> Федерального закона N 210-ФЗ, его руководителя и (или) работника, плата с заявителя не взимается.</w:t>
      </w:r>
      <w:proofErr w:type="gramEnd"/>
    </w:p>
    <w:p w:rsidR="00211DE7" w:rsidRDefault="00211DE7">
      <w:pPr>
        <w:pStyle w:val="ConsPlusNormal"/>
        <w:spacing w:before="220"/>
        <w:ind w:firstLine="540"/>
        <w:jc w:val="both"/>
      </w:pPr>
      <w:r>
        <w:lastRenderedPageBreak/>
        <w:t xml:space="preserve">Не позднее дня, следующего за днем принятия решения, указанного в </w:t>
      </w:r>
      <w:hyperlink w:anchor="P339" w:history="1">
        <w:r>
          <w:rPr>
            <w:color w:val="0000FF"/>
          </w:rPr>
          <w:t>пункте 5.5</w:t>
        </w:r>
      </w:hyperlink>
      <w: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 xml:space="preserve">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52" w:history="1">
        <w:r>
          <w:rPr>
            <w:color w:val="0000FF"/>
          </w:rPr>
          <w:t>статьей 12&lt;1&gt;</w:t>
        </w:r>
      </w:hyperlink>
      <w:r>
        <w:t xml:space="preserve"> Закона Ярославской области от 03.12.2007 N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right"/>
      </w:pPr>
      <w:r>
        <w:t>Директор</w:t>
      </w:r>
    </w:p>
    <w:p w:rsidR="00211DE7" w:rsidRDefault="00211DE7">
      <w:pPr>
        <w:pStyle w:val="ConsPlusNormal"/>
        <w:jc w:val="right"/>
      </w:pPr>
      <w:r>
        <w:t>Департамента архитектуры</w:t>
      </w:r>
    </w:p>
    <w:p w:rsidR="00211DE7" w:rsidRDefault="00211DE7">
      <w:pPr>
        <w:pStyle w:val="ConsPlusNormal"/>
        <w:jc w:val="right"/>
      </w:pPr>
      <w:r>
        <w:t>и градостроительства</w:t>
      </w:r>
    </w:p>
    <w:p w:rsidR="00211DE7" w:rsidRDefault="00211DE7">
      <w:pPr>
        <w:pStyle w:val="ConsPlusNormal"/>
        <w:jc w:val="right"/>
      </w:pPr>
      <w:r>
        <w:t>Л.В.ТИХОНОВА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right"/>
        <w:outlineLvl w:val="1"/>
      </w:pPr>
      <w:r>
        <w:t>Приложение 1</w:t>
      </w:r>
    </w:p>
    <w:p w:rsidR="00211DE7" w:rsidRDefault="00211DE7">
      <w:pPr>
        <w:pStyle w:val="ConsPlusNormal"/>
        <w:jc w:val="right"/>
      </w:pPr>
      <w:r>
        <w:t xml:space="preserve">к Административному </w:t>
      </w:r>
      <w:hyperlink w:anchor="P37" w:history="1">
        <w:r>
          <w:rPr>
            <w:color w:val="0000FF"/>
          </w:rPr>
          <w:t>регламенту</w:t>
        </w:r>
      </w:hyperlink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                     В Департамент архитектуры и</w:t>
      </w:r>
    </w:p>
    <w:p w:rsidR="00211DE7" w:rsidRDefault="00211DE7">
      <w:pPr>
        <w:pStyle w:val="ConsPlusNonformat"/>
        <w:jc w:val="both"/>
      </w:pPr>
      <w:r>
        <w:t xml:space="preserve">                                           градостроительства Администрации</w:t>
      </w:r>
    </w:p>
    <w:p w:rsidR="00211DE7" w:rsidRDefault="00211DE7">
      <w:pPr>
        <w:pStyle w:val="ConsPlusNonformat"/>
        <w:jc w:val="both"/>
      </w:pPr>
      <w:r>
        <w:t xml:space="preserve">                                           городского округа город Рыбинск</w:t>
      </w:r>
    </w:p>
    <w:p w:rsidR="00211DE7" w:rsidRDefault="00211DE7">
      <w:pPr>
        <w:pStyle w:val="ConsPlusNonformat"/>
        <w:jc w:val="both"/>
      </w:pPr>
      <w:r>
        <w:t>от "____" __________ 20__ г.</w:t>
      </w:r>
    </w:p>
    <w:p w:rsidR="00211DE7" w:rsidRDefault="00211DE7">
      <w:pPr>
        <w:pStyle w:val="ConsPlusNonformat"/>
        <w:jc w:val="both"/>
      </w:pPr>
      <w:r>
        <w:t>N ________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bookmarkStart w:id="15" w:name="P369"/>
      <w:bookmarkEnd w:id="15"/>
      <w:r>
        <w:t xml:space="preserve">                                 ЗАЯВЛЕНИЕ</w:t>
      </w:r>
    </w:p>
    <w:p w:rsidR="00211DE7" w:rsidRDefault="00211DE7">
      <w:pPr>
        <w:pStyle w:val="ConsPlusNonformat"/>
        <w:jc w:val="both"/>
      </w:pPr>
      <w:r>
        <w:t xml:space="preserve">        о выдаче задания на проведение работ по сохранению объекта</w:t>
      </w:r>
    </w:p>
    <w:p w:rsidR="00211DE7" w:rsidRDefault="00211DE7">
      <w:pPr>
        <w:pStyle w:val="ConsPlusNonformat"/>
        <w:jc w:val="both"/>
      </w:pPr>
      <w:r>
        <w:t xml:space="preserve">          культурного наследия местного (муниципального) значения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 xml:space="preserve">    Заявитель│               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└────────────────────────────────────────────────────────────┘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юридического лица с указанием его</w:t>
      </w:r>
      <w:proofErr w:type="gramEnd"/>
    </w:p>
    <w:p w:rsidR="00211DE7" w:rsidRDefault="00211DE7">
      <w:pPr>
        <w:pStyle w:val="ConsPlusNonformat"/>
        <w:jc w:val="both"/>
      </w:pPr>
      <w:r>
        <w:t xml:space="preserve">                 организационно-правовой формы; фамилия, имя, отчество</w:t>
      </w:r>
    </w:p>
    <w:p w:rsidR="00211DE7" w:rsidRDefault="00211DE7">
      <w:pPr>
        <w:pStyle w:val="ConsPlusNonformat"/>
        <w:jc w:val="both"/>
      </w:pPr>
      <w:r>
        <w:t xml:space="preserve">                         (при наличии) - для физического лица)</w:t>
      </w:r>
    </w:p>
    <w:p w:rsidR="00211DE7" w:rsidRDefault="00211DE7">
      <w:pPr>
        <w:pStyle w:val="ConsPlusNonformat"/>
        <w:jc w:val="both"/>
      </w:pPr>
      <w:r>
        <w:t>┌─────────────┬───┬───┬───┬───┬───┬───┬───┬───┬───┬───┬───┬───┬───┐</w:t>
      </w:r>
    </w:p>
    <w:p w:rsidR="00211DE7" w:rsidRDefault="00211DE7">
      <w:pPr>
        <w:pStyle w:val="ConsPlusNonformat"/>
        <w:jc w:val="both"/>
      </w:pPr>
      <w:r>
        <w:t xml:space="preserve">│СНИЛС </w:t>
      </w:r>
      <w:hyperlink w:anchor="P547" w:history="1">
        <w:r>
          <w:rPr>
            <w:color w:val="0000FF"/>
          </w:rPr>
          <w:t>&lt;2&gt;</w:t>
        </w:r>
      </w:hyperlink>
      <w:r>
        <w:t xml:space="preserve">    │   │   │   │   │   │   │   │   │   │   │   │   │   │</w:t>
      </w:r>
    </w:p>
    <w:p w:rsidR="00211DE7" w:rsidRDefault="00211DE7">
      <w:pPr>
        <w:pStyle w:val="ConsPlusNonformat"/>
        <w:jc w:val="both"/>
      </w:pPr>
      <w:r>
        <w:t>└─────────────┴───┴───┴───┴───┴───┴───┴───┴───┴───┴───┴───┴───┴───┘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┌─────────────┬───┬───┬───┬───┬───┬───┬───┬───┬───┬───┬───┬───┬───┬───┬───┐</w:t>
      </w:r>
    </w:p>
    <w:p w:rsidR="00211DE7" w:rsidRDefault="00211DE7">
      <w:pPr>
        <w:pStyle w:val="ConsPlusNonformat"/>
        <w:jc w:val="both"/>
      </w:pPr>
      <w:r>
        <w:t>│ОГРН/ОГРНИП  │   │   │   │   │   │   │   │   │   │   │   │   │   │   │   │</w:t>
      </w:r>
    </w:p>
    <w:p w:rsidR="00211DE7" w:rsidRDefault="00211DE7">
      <w:pPr>
        <w:pStyle w:val="ConsPlusNonformat"/>
        <w:jc w:val="both"/>
      </w:pPr>
      <w:r>
        <w:t>└─────────────┴───┴───┴───┴───┴───┴───┴───┴───┴───┴───┴───┴───┴───┴───┴───┘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Адрес (место нахождения) заявителя: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      (населенный пункт)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┌──────────────────┐    ┌───────┐            ┌──┐          ┌─────┐</w:t>
      </w:r>
    </w:p>
    <w:p w:rsidR="00211DE7" w:rsidRDefault="00211DE7">
      <w:pPr>
        <w:pStyle w:val="ConsPlusNonformat"/>
        <w:jc w:val="both"/>
      </w:pPr>
      <w:r>
        <w:t xml:space="preserve">    улица│                  │ д. │       │ корп./стр. │  │ офис/кв. │     │</w:t>
      </w:r>
    </w:p>
    <w:p w:rsidR="00211DE7" w:rsidRDefault="00211DE7">
      <w:pPr>
        <w:pStyle w:val="ConsPlusNonformat"/>
        <w:jc w:val="both"/>
      </w:pPr>
      <w:r>
        <w:t xml:space="preserve">         └──────────────────┘    └───────┘            └──┘          └─────┘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Почтовый адрес заявителя: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┌───┬───┬───┬───┬───┬───┐  ┌──────────────────────────────────────────────┐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│   │   │   │   │   │  │                                              │</w:t>
      </w:r>
    </w:p>
    <w:p w:rsidR="00211DE7" w:rsidRDefault="00211DE7">
      <w:pPr>
        <w:pStyle w:val="ConsPlusNonformat"/>
        <w:jc w:val="both"/>
      </w:pPr>
      <w:r>
        <w:t>└───┴───┴───┴───┴───┴───┘  └──────────────────────────────────────────────┘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(индекс)                    (субъект Российской Федерации)</w:t>
      </w: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      (населенный пункт)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┌────────────────────┐    ┌───────┐            ┌──┐          ┌─────┐</w:t>
      </w:r>
    </w:p>
    <w:p w:rsidR="00211DE7" w:rsidRDefault="00211DE7">
      <w:pPr>
        <w:pStyle w:val="ConsPlusNonformat"/>
        <w:jc w:val="both"/>
      </w:pPr>
      <w:r>
        <w:t>улица  │                    │ д. │       │ корп./стр. │  │ офис/кв. │     │</w:t>
      </w:r>
    </w:p>
    <w:p w:rsidR="00211DE7" w:rsidRDefault="00211DE7">
      <w:pPr>
        <w:pStyle w:val="ConsPlusNonformat"/>
        <w:jc w:val="both"/>
      </w:pPr>
      <w:r>
        <w:t xml:space="preserve">       └────────────────────┘    └───────┘            └──┘          └─────┘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  ┌────────────────────┐      ┌─────────────────────┐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 xml:space="preserve">Контактный телефон: </w:t>
      </w:r>
      <w:hyperlink w:anchor="P548" w:history="1">
        <w:r>
          <w:rPr>
            <w:color w:val="0000FF"/>
          </w:rPr>
          <w:t>&lt;3&gt;</w:t>
        </w:r>
      </w:hyperlink>
      <w:r>
        <w:t xml:space="preserve"> │                    │ факс │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  └────────────────────┘      └─────────────────────┘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Сайт/       │                                                             │</w:t>
      </w:r>
    </w:p>
    <w:p w:rsidR="00211DE7" w:rsidRDefault="00211DE7">
      <w:pPr>
        <w:pStyle w:val="ConsPlusNonformat"/>
        <w:jc w:val="both"/>
      </w:pPr>
      <w:r>
        <w:t>электронная │                                                             │</w:t>
      </w:r>
    </w:p>
    <w:p w:rsidR="00211DE7" w:rsidRDefault="00211DE7">
      <w:pPr>
        <w:pStyle w:val="ConsPlusNonformat"/>
        <w:jc w:val="both"/>
      </w:pPr>
      <w:r>
        <w:t>почта:      │                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Прошу   принять  решение  о  выдаче  задания  на  проведение  работ  по</w:t>
      </w:r>
    </w:p>
    <w:p w:rsidR="00211DE7" w:rsidRDefault="00211DE7">
      <w:pPr>
        <w:pStyle w:val="ConsPlusNonformat"/>
        <w:jc w:val="both"/>
      </w:pPr>
      <w:r>
        <w:t>сохранению объекта культурного наследия местного (муниципального) значения.</w:t>
      </w:r>
    </w:p>
    <w:p w:rsidR="00211DE7" w:rsidRDefault="00211DE7">
      <w:pPr>
        <w:pStyle w:val="ConsPlusNonformat"/>
        <w:jc w:val="both"/>
      </w:pPr>
      <w:r>
        <w:t xml:space="preserve">    Наименование объекта культурного наследия: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Адрес (место нахождения) объекта культурного наследия: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      (населенный пункт)</w:t>
      </w:r>
    </w:p>
    <w:p w:rsidR="00211DE7" w:rsidRDefault="00211DE7">
      <w:pPr>
        <w:pStyle w:val="ConsPlusNonformat"/>
        <w:jc w:val="both"/>
      </w:pPr>
      <w:r>
        <w:t>___________________________________________________________________________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┌────────────────────┐    ┌───────┐            ┌──┐          ┌─────┐</w:t>
      </w:r>
    </w:p>
    <w:p w:rsidR="00211DE7" w:rsidRDefault="00211DE7">
      <w:pPr>
        <w:pStyle w:val="ConsPlusNonformat"/>
        <w:jc w:val="both"/>
      </w:pPr>
      <w:r>
        <w:t>улица  │                    │ д. │       │ корп./стр. │  │ офис/кв. │     │</w:t>
      </w:r>
    </w:p>
    <w:p w:rsidR="00211DE7" w:rsidRDefault="00211DE7">
      <w:pPr>
        <w:pStyle w:val="ConsPlusNonformat"/>
        <w:jc w:val="both"/>
      </w:pPr>
      <w:r>
        <w:t xml:space="preserve">       └────────────────────┘    └───────┘            └──┘          └─────┘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Виды  и  наименования работ по сохранению объекта культурного наследия,</w:t>
      </w:r>
    </w:p>
    <w:p w:rsidR="00211DE7" w:rsidRDefault="00211DE7">
      <w:pPr>
        <w:pStyle w:val="ConsPlusNonformat"/>
        <w:jc w:val="both"/>
      </w:pPr>
      <w:proofErr w:type="gramStart"/>
      <w:r>
        <w:t>предполагаемые</w:t>
      </w:r>
      <w:proofErr w:type="gramEnd"/>
      <w:r>
        <w:t xml:space="preserve"> к проведению: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Сведения   о   собственнике   либо   ином  законном  владельце  объекта</w:t>
      </w:r>
    </w:p>
    <w:p w:rsidR="00211DE7" w:rsidRDefault="00211DE7">
      <w:pPr>
        <w:pStyle w:val="ConsPlusNonformat"/>
        <w:jc w:val="both"/>
      </w:pPr>
      <w:r>
        <w:t>культурного наследия: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Собственник (иной законный владелец):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лица с указанием его организационно-правовой</w:t>
      </w:r>
      <w:proofErr w:type="gramEnd"/>
    </w:p>
    <w:p w:rsidR="00211DE7" w:rsidRDefault="00211DE7">
      <w:pPr>
        <w:pStyle w:val="ConsPlusNonformat"/>
        <w:jc w:val="both"/>
      </w:pPr>
      <w:r>
        <w:t xml:space="preserve">    формы; фамилия, имя, отчество (при наличии) - для физического лица)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Адрес места нахождения: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      (населенный пункт)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┌────────────────────┐    ┌───────┐            ┌──┐          ┌─────┐</w:t>
      </w:r>
    </w:p>
    <w:p w:rsidR="00211DE7" w:rsidRDefault="00211DE7">
      <w:pPr>
        <w:pStyle w:val="ConsPlusNonformat"/>
        <w:jc w:val="both"/>
      </w:pPr>
      <w:r>
        <w:t>улица  │                    │ д. │       │ корп./стр. │  │ офис/кв. │     │</w:t>
      </w:r>
    </w:p>
    <w:p w:rsidR="00211DE7" w:rsidRDefault="00211DE7">
      <w:pPr>
        <w:pStyle w:val="ConsPlusNonformat"/>
        <w:jc w:val="both"/>
      </w:pPr>
      <w:r>
        <w:t xml:space="preserve">       └────────────────────┘    └───────┘            └──┘          └─────┘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Сведения о документах - основаниях  возникновения  права  собственности</w:t>
      </w:r>
    </w:p>
    <w:p w:rsidR="00211DE7" w:rsidRDefault="00211DE7">
      <w:pPr>
        <w:pStyle w:val="ConsPlusNonformat"/>
        <w:jc w:val="both"/>
      </w:pPr>
      <w:r>
        <w:t>(законного владения) на объект культурного наследия: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┌───────────────────────────────────────────────────┐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Вид права:            │      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└───────────────────────────────────────────────────┘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┌───────────────────────────────────────────────────┐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Вид документа:        │      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└───────────────────────────────────────────────────┘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┌───────────────────────────────────────────────────┐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Кадастровый номер     │                                                   │</w:t>
      </w:r>
    </w:p>
    <w:p w:rsidR="00211DE7" w:rsidRDefault="00211DE7">
      <w:pPr>
        <w:pStyle w:val="ConsPlusNonformat"/>
        <w:jc w:val="both"/>
      </w:pPr>
      <w:r>
        <w:t>(или условный номер): │      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├───────────────────────────────────────────────────┤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Дата выдачи:          │      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├───────────────────────────────────────────────────┤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 xml:space="preserve">Номер </w:t>
      </w:r>
      <w:proofErr w:type="gramStart"/>
      <w:r>
        <w:t>государственной</w:t>
      </w:r>
      <w:proofErr w:type="gramEnd"/>
      <w:r>
        <w:t xml:space="preserve"> │                                                   │</w:t>
      </w:r>
    </w:p>
    <w:p w:rsidR="00211DE7" w:rsidRDefault="00211DE7">
      <w:pPr>
        <w:pStyle w:val="ConsPlusNonformat"/>
        <w:jc w:val="both"/>
      </w:pPr>
      <w:r>
        <w:t>регистрации права:    │      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└───────────────────────────────────────────────────┘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┌───────────────────────────────────────────────────┐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Ответственный         │                                                   │</w:t>
      </w:r>
    </w:p>
    <w:p w:rsidR="00211DE7" w:rsidRDefault="00211DE7">
      <w:pPr>
        <w:pStyle w:val="ConsPlusNonformat"/>
        <w:jc w:val="both"/>
      </w:pPr>
      <w:r>
        <w:t>представитель:        │      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└───────────────────────────────────────────────────┘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        </w:t>
      </w:r>
      <w:proofErr w:type="gramStart"/>
      <w:r>
        <w:t>(фамилия, имя, отчество (при наличии)</w:t>
      </w:r>
      <w:proofErr w:type="gramEnd"/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-----------------------------------------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      ┌─────────────────────────────────────────────┐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proofErr w:type="gramStart"/>
      <w:r>
        <w:t>Контактный телефон (включая │                                             │</w:t>
      </w:r>
      <w:proofErr w:type="gramEnd"/>
    </w:p>
    <w:p w:rsidR="00211DE7" w:rsidRDefault="00211DE7">
      <w:pPr>
        <w:pStyle w:val="ConsPlusNonformat"/>
        <w:jc w:val="both"/>
      </w:pPr>
      <w:r>
        <w:t>код населенного пункта):    │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      ├─────────────────────────────────────────────┤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Адрес электронной почты:    │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      └─────────────────────────────────────────────┘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Настоящим   ходатайством   подтверждаю,  что  принятие  такого  решения</w:t>
      </w:r>
    </w:p>
    <w:p w:rsidR="00211DE7" w:rsidRDefault="00211DE7">
      <w:pPr>
        <w:pStyle w:val="ConsPlusNonformat"/>
        <w:jc w:val="both"/>
      </w:pPr>
      <w:r>
        <w:t>согласовано с собственником либо иным законным владельцем Объекта.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</w:t>
      </w:r>
      <w:proofErr w:type="gramStart"/>
      <w:r>
        <w:t>Прошу  принятое  решение (задание или письмо об отказе в выдаче задания</w:t>
      </w:r>
      <w:proofErr w:type="gramEnd"/>
    </w:p>
    <w:p w:rsidR="00211DE7" w:rsidRDefault="00211DE7">
      <w:pPr>
        <w:pStyle w:val="ConsPlusNonformat"/>
        <w:jc w:val="both"/>
      </w:pPr>
      <w:proofErr w:type="gramStart"/>
      <w:r>
        <w:lastRenderedPageBreak/>
        <w:t>на проведение работ по сохранению Объекта) нужное отметить - "V"):</w:t>
      </w:r>
      <w:proofErr w:type="gramEnd"/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┌─┐</w:t>
      </w:r>
    </w:p>
    <w:p w:rsidR="00211DE7" w:rsidRDefault="00211DE7">
      <w:pPr>
        <w:pStyle w:val="ConsPlusNonformat"/>
        <w:jc w:val="both"/>
      </w:pPr>
      <w:r>
        <w:t xml:space="preserve">    │ │ выдать лично на руки </w:t>
      </w:r>
      <w:hyperlink w:anchor="P549" w:history="1">
        <w:r>
          <w:rPr>
            <w:color w:val="0000FF"/>
          </w:rPr>
          <w:t>&lt;4&gt;</w:t>
        </w:r>
      </w:hyperlink>
    </w:p>
    <w:p w:rsidR="00211DE7" w:rsidRDefault="00211DE7">
      <w:pPr>
        <w:pStyle w:val="ConsPlusNonformat"/>
        <w:jc w:val="both"/>
      </w:pPr>
      <w:r>
        <w:t xml:space="preserve">    └─┘</w:t>
      </w:r>
    </w:p>
    <w:p w:rsidR="00211DE7" w:rsidRDefault="00211DE7">
      <w:pPr>
        <w:pStyle w:val="ConsPlusNonformat"/>
        <w:jc w:val="both"/>
      </w:pPr>
      <w:r>
        <w:t xml:space="preserve">    ┌─┐</w:t>
      </w:r>
    </w:p>
    <w:p w:rsidR="00211DE7" w:rsidRDefault="00211DE7">
      <w:pPr>
        <w:pStyle w:val="ConsPlusNonformat"/>
        <w:jc w:val="both"/>
      </w:pPr>
      <w:r>
        <w:t xml:space="preserve">    │ │ направить по почте</w:t>
      </w:r>
    </w:p>
    <w:p w:rsidR="00211DE7" w:rsidRDefault="00211DE7">
      <w:pPr>
        <w:pStyle w:val="ConsPlusNonformat"/>
        <w:jc w:val="both"/>
      </w:pPr>
      <w:r>
        <w:t xml:space="preserve">    └─┘</w:t>
      </w:r>
    </w:p>
    <w:p w:rsidR="00211DE7" w:rsidRDefault="00211DE7">
      <w:pPr>
        <w:pStyle w:val="ConsPlusNonformat"/>
        <w:jc w:val="both"/>
      </w:pPr>
      <w:r>
        <w:t xml:space="preserve">    ┌─┐</w:t>
      </w:r>
    </w:p>
    <w:p w:rsidR="00211DE7" w:rsidRDefault="00211DE7">
      <w:pPr>
        <w:pStyle w:val="ConsPlusNonformat"/>
        <w:jc w:val="both"/>
      </w:pPr>
      <w:r>
        <w:t xml:space="preserve">    │ │ направить на электронный адрес</w:t>
      </w:r>
    </w:p>
    <w:p w:rsidR="00211DE7" w:rsidRDefault="00211DE7">
      <w:pPr>
        <w:pStyle w:val="ConsPlusNonformat"/>
        <w:jc w:val="both"/>
      </w:pPr>
      <w:r>
        <w:t xml:space="preserve">    └─┘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Приложение: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┌─┐</w:t>
      </w:r>
    </w:p>
    <w:p w:rsidR="00211DE7" w:rsidRDefault="00211DE7">
      <w:pPr>
        <w:pStyle w:val="ConsPlusNonformat"/>
        <w:jc w:val="both"/>
      </w:pPr>
      <w:r>
        <w:t xml:space="preserve">    │ │ документ, подтверждающий полномочия лица,</w:t>
      </w:r>
    </w:p>
    <w:p w:rsidR="00211DE7" w:rsidRDefault="00211DE7">
      <w:pPr>
        <w:pStyle w:val="ConsPlusNonformat"/>
        <w:jc w:val="both"/>
      </w:pPr>
      <w:r>
        <w:t xml:space="preserve">    │ │ подписавшего заявление о выдаче задания                 на _____ </w:t>
      </w:r>
      <w:proofErr w:type="gramStart"/>
      <w:r>
        <w:t>л</w:t>
      </w:r>
      <w:proofErr w:type="gramEnd"/>
      <w:r>
        <w:t>.</w:t>
      </w:r>
    </w:p>
    <w:p w:rsidR="00211DE7" w:rsidRDefault="00211DE7">
      <w:pPr>
        <w:pStyle w:val="ConsPlusNonformat"/>
        <w:jc w:val="both"/>
      </w:pPr>
      <w:r>
        <w:t xml:space="preserve">    └─┘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______________________   _______________   ________________________________</w:t>
      </w:r>
    </w:p>
    <w:p w:rsidR="00211DE7" w:rsidRDefault="00211DE7">
      <w:pPr>
        <w:pStyle w:val="ConsPlusNonformat"/>
        <w:jc w:val="both"/>
      </w:pPr>
      <w:r>
        <w:t xml:space="preserve">      (должность)           (подпись)             (Ф.И.О. полностью)</w:t>
      </w:r>
    </w:p>
    <w:p w:rsidR="00211DE7" w:rsidRDefault="00211DE7">
      <w:pPr>
        <w:pStyle w:val="ConsPlusNonformat"/>
        <w:jc w:val="both"/>
      </w:pPr>
      <w:r>
        <w:t xml:space="preserve">                             </w:t>
      </w:r>
      <w:hyperlink w:anchor="P550" w:history="1">
        <w:r>
          <w:rPr>
            <w:color w:val="0000FF"/>
          </w:rPr>
          <w:t>М.П. &lt;5&gt;</w:t>
        </w:r>
      </w:hyperlink>
    </w:p>
    <w:p w:rsidR="00211DE7" w:rsidRDefault="00211DE7">
      <w:pPr>
        <w:pStyle w:val="ConsPlusNormal"/>
        <w:ind w:firstLine="540"/>
        <w:jc w:val="both"/>
      </w:pPr>
      <w:r>
        <w:t>--------------------------------</w:t>
      </w:r>
    </w:p>
    <w:p w:rsidR="00211DE7" w:rsidRDefault="00211DE7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юридического лица заполняется на бланке организации и подписывается руководителем.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16" w:name="P547"/>
      <w:bookmarkEnd w:id="16"/>
      <w:r>
        <w:t>&lt;2</w:t>
      </w:r>
      <w:proofErr w:type="gramStart"/>
      <w:r>
        <w:t>&gt; Д</w:t>
      </w:r>
      <w:proofErr w:type="gramEnd"/>
      <w:r>
        <w:t>ля физического лица.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17" w:name="P548"/>
      <w:bookmarkEnd w:id="17"/>
      <w:r>
        <w:t>&lt;3</w:t>
      </w:r>
      <w:proofErr w:type="gramStart"/>
      <w:r>
        <w:t>&gt; В</w:t>
      </w:r>
      <w:proofErr w:type="gramEnd"/>
      <w:r>
        <w:t>ключая код населенного пункта.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18" w:name="P549"/>
      <w:bookmarkEnd w:id="18"/>
      <w: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19" w:name="P550"/>
      <w:bookmarkEnd w:id="19"/>
      <w:r>
        <w:t>&lt;5</w:t>
      </w:r>
      <w:proofErr w:type="gramStart"/>
      <w:r>
        <w:t>&gt; П</w:t>
      </w:r>
      <w:proofErr w:type="gramEnd"/>
      <w:r>
        <w:t>ри наличии печати.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3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паспортные данные, адрес проживания, контактный телефон, с целью принятия решения по моему заявлению.</w:t>
      </w:r>
      <w:proofErr w:type="gramEnd"/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right"/>
        <w:outlineLvl w:val="1"/>
      </w:pPr>
      <w:r>
        <w:t>Приложение 2</w:t>
      </w:r>
    </w:p>
    <w:p w:rsidR="00211DE7" w:rsidRDefault="00211DE7">
      <w:pPr>
        <w:pStyle w:val="ConsPlusNormal"/>
        <w:jc w:val="right"/>
      </w:pPr>
      <w:r>
        <w:t xml:space="preserve">к Административному </w:t>
      </w:r>
      <w:hyperlink w:anchor="P37" w:history="1">
        <w:r>
          <w:rPr>
            <w:color w:val="0000FF"/>
          </w:rPr>
          <w:t>регламенту</w:t>
        </w:r>
      </w:hyperlink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Title"/>
        <w:jc w:val="center"/>
      </w:pPr>
      <w:bookmarkStart w:id="20" w:name="P561"/>
      <w:bookmarkEnd w:id="20"/>
      <w:r>
        <w:t>Блок-схема</w:t>
      </w:r>
    </w:p>
    <w:p w:rsidR="00211DE7" w:rsidRDefault="00211DE7">
      <w:pPr>
        <w:pStyle w:val="ConsPlusTitle"/>
        <w:jc w:val="center"/>
      </w:pPr>
      <w:r>
        <w:t>последовательности административных процедур</w:t>
      </w:r>
    </w:p>
    <w:p w:rsidR="00211DE7" w:rsidRDefault="00211DE7">
      <w:pPr>
        <w:pStyle w:val="ConsPlusTitle"/>
        <w:jc w:val="center"/>
      </w:pPr>
      <w:r>
        <w:t>предоставления муниципальной услуги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 xml:space="preserve">                │       Прием, первичная проверка и       │</w:t>
      </w:r>
    </w:p>
    <w:p w:rsidR="00211DE7" w:rsidRDefault="00211DE7">
      <w:pPr>
        <w:pStyle w:val="ConsPlusNonformat"/>
        <w:jc w:val="both"/>
      </w:pPr>
      <w:r>
        <w:t xml:space="preserve">                │  регистрация заявления с </w:t>
      </w:r>
      <w:proofErr w:type="gramStart"/>
      <w:r>
        <w:t>приложенными</w:t>
      </w:r>
      <w:proofErr w:type="gramEnd"/>
      <w:r>
        <w:t xml:space="preserve">   │</w:t>
      </w:r>
    </w:p>
    <w:p w:rsidR="00211DE7" w:rsidRDefault="00211DE7">
      <w:pPr>
        <w:pStyle w:val="ConsPlusNonformat"/>
        <w:jc w:val="both"/>
      </w:pPr>
      <w:r>
        <w:t xml:space="preserve">                │       к нему документами (1 день)       │</w:t>
      </w:r>
    </w:p>
    <w:p w:rsidR="00211DE7" w:rsidRDefault="00211DE7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└────────────────────┬────────────────────┘</w:t>
      </w:r>
    </w:p>
    <w:p w:rsidR="00211DE7" w:rsidRDefault="00211DE7">
      <w:pPr>
        <w:pStyle w:val="ConsPlusNonformat"/>
        <w:jc w:val="both"/>
      </w:pPr>
      <w:r>
        <w:lastRenderedPageBreak/>
        <w:t xml:space="preserve">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               \/</w:t>
      </w:r>
    </w:p>
    <w:p w:rsidR="00211DE7" w:rsidRDefault="00211DE7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 xml:space="preserve">                │  Рассмотрение заявления и </w:t>
      </w:r>
      <w:proofErr w:type="gramStart"/>
      <w:r>
        <w:t>приложенных</w:t>
      </w:r>
      <w:proofErr w:type="gramEnd"/>
      <w:r>
        <w:t xml:space="preserve">   │</w:t>
      </w:r>
    </w:p>
    <w:p w:rsidR="00211DE7" w:rsidRDefault="00211DE7">
      <w:pPr>
        <w:pStyle w:val="ConsPlusNonformat"/>
        <w:jc w:val="both"/>
      </w:pPr>
      <w:r>
        <w:t xml:space="preserve">                │     к нему документов, направление      │</w:t>
      </w:r>
    </w:p>
    <w:p w:rsidR="00211DE7" w:rsidRDefault="00211DE7">
      <w:pPr>
        <w:pStyle w:val="ConsPlusNonformat"/>
        <w:jc w:val="both"/>
      </w:pPr>
      <w:r>
        <w:t xml:space="preserve">                │   запросов о предоставлении сведений,   │</w:t>
      </w:r>
    </w:p>
    <w:p w:rsidR="00211DE7" w:rsidRDefault="00211DE7">
      <w:pPr>
        <w:pStyle w:val="ConsPlusNonformat"/>
        <w:jc w:val="both"/>
      </w:pPr>
      <w:r>
        <w:t xml:space="preserve">                │     </w:t>
      </w:r>
      <w:proofErr w:type="gramStart"/>
      <w:r>
        <w:t>необходимых</w:t>
      </w:r>
      <w:proofErr w:type="gramEnd"/>
      <w:r>
        <w:t xml:space="preserve"> для предоставления      │</w:t>
      </w:r>
    </w:p>
    <w:p w:rsidR="00211DE7" w:rsidRDefault="00211DE7">
      <w:pPr>
        <w:pStyle w:val="ConsPlusNonformat"/>
        <w:jc w:val="both"/>
      </w:pPr>
      <w:r>
        <w:t xml:space="preserve">                │    муниципальной услуги, подготовка     │</w:t>
      </w:r>
    </w:p>
    <w:p w:rsidR="00211DE7" w:rsidRDefault="00211DE7">
      <w:pPr>
        <w:pStyle w:val="ConsPlusNonformat"/>
        <w:jc w:val="both"/>
      </w:pPr>
      <w:r>
        <w:t xml:space="preserve">                │   решения о выдаче задания или отказа   │</w:t>
      </w:r>
    </w:p>
    <w:p w:rsidR="00211DE7" w:rsidRDefault="00211DE7">
      <w:pPr>
        <w:pStyle w:val="ConsPlusNonformat"/>
        <w:jc w:val="both"/>
      </w:pPr>
      <w:r>
        <w:t xml:space="preserve">                │       в выдаче задания (26 дней)        │</w:t>
      </w:r>
    </w:p>
    <w:p w:rsidR="00211DE7" w:rsidRDefault="00211DE7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               \/</w:t>
      </w:r>
    </w:p>
    <w:p w:rsidR="00211DE7" w:rsidRDefault="00211DE7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 xml:space="preserve">                │     Выдача (направление) заявителю      │</w:t>
      </w:r>
    </w:p>
    <w:p w:rsidR="00211DE7" w:rsidRDefault="00211DE7">
      <w:pPr>
        <w:pStyle w:val="ConsPlusNonformat"/>
        <w:jc w:val="both"/>
      </w:pPr>
      <w:r>
        <w:t xml:space="preserve">                │       письма о выдаче задания или       │</w:t>
      </w:r>
    </w:p>
    <w:p w:rsidR="00211DE7" w:rsidRDefault="00211DE7">
      <w:pPr>
        <w:pStyle w:val="ConsPlusNonformat"/>
        <w:jc w:val="both"/>
      </w:pPr>
      <w:r>
        <w:t xml:space="preserve">                │     отказа в выдаче задания (3 дня)     │</w:t>
      </w:r>
    </w:p>
    <w:p w:rsidR="00211DE7" w:rsidRDefault="00211DE7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└─────────────────────────────────────────┘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right"/>
        <w:outlineLvl w:val="1"/>
      </w:pPr>
      <w:r>
        <w:t>Приложение 3</w:t>
      </w:r>
    </w:p>
    <w:p w:rsidR="00211DE7" w:rsidRDefault="00211DE7">
      <w:pPr>
        <w:pStyle w:val="ConsPlusNormal"/>
        <w:jc w:val="right"/>
      </w:pPr>
      <w:r>
        <w:t xml:space="preserve">к Административному </w:t>
      </w:r>
      <w:hyperlink w:anchor="P37" w:history="1">
        <w:r>
          <w:rPr>
            <w:color w:val="0000FF"/>
          </w:rPr>
          <w:t>регламенту</w:t>
        </w:r>
      </w:hyperlink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nformat"/>
        <w:jc w:val="both"/>
      </w:pPr>
      <w:r>
        <w:t xml:space="preserve">СОГЛАСОВАНО: </w:t>
      </w:r>
      <w:hyperlink w:anchor="P780" w:history="1">
        <w:r>
          <w:rPr>
            <w:color w:val="0000FF"/>
          </w:rPr>
          <w:t>&lt;1&gt;</w:t>
        </w:r>
      </w:hyperlink>
      <w:r>
        <w:t xml:space="preserve">                            УТВЕРЖДАЮ:</w:t>
      </w:r>
    </w:p>
    <w:p w:rsidR="00211DE7" w:rsidRDefault="00211DE7">
      <w:pPr>
        <w:pStyle w:val="ConsPlusNonformat"/>
        <w:jc w:val="both"/>
      </w:pPr>
      <w:r>
        <w:t>______________________________              _______________________________</w:t>
      </w:r>
    </w:p>
    <w:p w:rsidR="00211DE7" w:rsidRDefault="00211DE7">
      <w:pPr>
        <w:pStyle w:val="ConsPlusNonformat"/>
        <w:jc w:val="both"/>
      </w:pPr>
      <w:r>
        <w:t xml:space="preserve">        (должность)                                   (должность)</w:t>
      </w:r>
    </w:p>
    <w:p w:rsidR="00211DE7" w:rsidRDefault="00211DE7">
      <w:pPr>
        <w:pStyle w:val="ConsPlusNonformat"/>
        <w:jc w:val="both"/>
      </w:pPr>
      <w:r>
        <w:t>______________________________              _______________________________</w:t>
      </w:r>
    </w:p>
    <w:p w:rsidR="00211DE7" w:rsidRDefault="00211DE7">
      <w:pPr>
        <w:pStyle w:val="ConsPlusNonformat"/>
        <w:jc w:val="both"/>
      </w:pPr>
      <w:r>
        <w:t xml:space="preserve"> </w:t>
      </w:r>
      <w:proofErr w:type="gramStart"/>
      <w:r>
        <w:t>(наименование организации)                   (наименование органа охраны</w:t>
      </w:r>
      <w:proofErr w:type="gramEnd"/>
    </w:p>
    <w:p w:rsidR="00211DE7" w:rsidRDefault="00211DE7">
      <w:pPr>
        <w:pStyle w:val="ConsPlusNonformat"/>
        <w:jc w:val="both"/>
      </w:pPr>
      <w:r>
        <w:t xml:space="preserve">                                             объектов культурного наследия)</w:t>
      </w:r>
    </w:p>
    <w:p w:rsidR="00211DE7" w:rsidRDefault="00211DE7">
      <w:pPr>
        <w:pStyle w:val="ConsPlusNonformat"/>
        <w:jc w:val="both"/>
      </w:pPr>
      <w:r>
        <w:t>___________   ________________              ___________   _________________</w:t>
      </w:r>
    </w:p>
    <w:p w:rsidR="00211DE7" w:rsidRDefault="00211DE7">
      <w:pPr>
        <w:pStyle w:val="ConsPlusNonformat"/>
        <w:jc w:val="both"/>
      </w:pPr>
      <w:r>
        <w:t xml:space="preserve"> (подпись)        (Ф.И.О.)                   (подпись)        (Ф.И.О.)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"____" _____________ 20___ г.               "____" _____________ 20___ г.</w:t>
      </w:r>
    </w:p>
    <w:p w:rsidR="00211DE7" w:rsidRDefault="00211DE7">
      <w:pPr>
        <w:pStyle w:val="ConsPlusNonformat"/>
        <w:jc w:val="both"/>
      </w:pPr>
      <w:r>
        <w:t xml:space="preserve">           М.П. </w:t>
      </w:r>
      <w:hyperlink w:anchor="P781" w:history="1">
        <w:r>
          <w:rPr>
            <w:color w:val="0000FF"/>
          </w:rPr>
          <w:t>&lt;2&gt;</w:t>
        </w:r>
      </w:hyperlink>
      <w:r>
        <w:t xml:space="preserve">                                  М.П.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            ЗАДАНИЕ</w:t>
      </w:r>
    </w:p>
    <w:p w:rsidR="00211DE7" w:rsidRDefault="00211DE7">
      <w:pPr>
        <w:pStyle w:val="ConsPlusNonformat"/>
        <w:jc w:val="both"/>
      </w:pPr>
      <w:r>
        <w:t xml:space="preserve">                 на проведение работ по сохранению объекта</w:t>
      </w:r>
    </w:p>
    <w:p w:rsidR="00211DE7" w:rsidRDefault="00211DE7">
      <w:pPr>
        <w:pStyle w:val="ConsPlusNonformat"/>
        <w:jc w:val="both"/>
      </w:pPr>
      <w:r>
        <w:t xml:space="preserve">        культурного наследия,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211DE7" w:rsidRDefault="00211DE7">
      <w:pPr>
        <w:pStyle w:val="ConsPlusNonformat"/>
        <w:jc w:val="both"/>
      </w:pPr>
      <w:r>
        <w:t xml:space="preserve">         </w:t>
      </w:r>
      <w:proofErr w:type="gramStart"/>
      <w:r>
        <w:t>реестр объектов культурного наследия (памятников истории</w:t>
      </w:r>
      <w:proofErr w:type="gramEnd"/>
    </w:p>
    <w:p w:rsidR="00211DE7" w:rsidRDefault="00211DE7">
      <w:pPr>
        <w:pStyle w:val="ConsPlusNonformat"/>
        <w:jc w:val="both"/>
      </w:pPr>
      <w:r>
        <w:t xml:space="preserve">                 и культуры) народов Российской Федерации,</w:t>
      </w:r>
    </w:p>
    <w:p w:rsidR="00211DE7" w:rsidRDefault="00211DE7">
      <w:pPr>
        <w:pStyle w:val="ConsPlusNonformat"/>
        <w:jc w:val="both"/>
      </w:pPr>
      <w:r>
        <w:t xml:space="preserve">               или выявленного объекта культурного наследия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  от __________ N __________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1. Наименование   и   категория   историко-культурного   значения   объекта</w:t>
      </w:r>
    </w:p>
    <w:p w:rsidR="00211DE7" w:rsidRDefault="00211DE7">
      <w:pPr>
        <w:pStyle w:val="ConsPlusNonformat"/>
        <w:jc w:val="both"/>
      </w:pPr>
      <w:r>
        <w:t>культурного наследия, включенного в единый государственный реестр  объектов</w:t>
      </w:r>
    </w:p>
    <w:p w:rsidR="00211DE7" w:rsidRDefault="00211DE7">
      <w:pPr>
        <w:pStyle w:val="ConsPlusNonformat"/>
        <w:jc w:val="both"/>
      </w:pPr>
      <w:r>
        <w:t>культурного наследия (памятников истории  и  культуры)  народов  Российской</w:t>
      </w:r>
    </w:p>
    <w:p w:rsidR="00211DE7" w:rsidRDefault="00211DE7">
      <w:pPr>
        <w:pStyle w:val="ConsPlusNonformat"/>
        <w:jc w:val="both"/>
      </w:pPr>
      <w:r>
        <w:t>Федерации   (далее  -  реестр),   или   наименование   выявленного  объекта</w:t>
      </w:r>
    </w:p>
    <w:p w:rsidR="00211DE7" w:rsidRDefault="00211DE7">
      <w:pPr>
        <w:pStyle w:val="ConsPlusNonformat"/>
        <w:jc w:val="both"/>
      </w:pPr>
      <w:r>
        <w:t>культурного наследия:</w:t>
      </w: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2. Адрес  места  нахождения  объекта  культурного  наследия,  включенного </w:t>
      </w:r>
      <w:proofErr w:type="gramStart"/>
      <w:r>
        <w:t>в</w:t>
      </w:r>
      <w:proofErr w:type="gramEnd"/>
    </w:p>
    <w:p w:rsidR="00211DE7" w:rsidRDefault="00211DE7">
      <w:pPr>
        <w:pStyle w:val="ConsPlusNonformat"/>
        <w:jc w:val="both"/>
      </w:pPr>
      <w:r>
        <w:t>реестр, или выявленного  объекта  культурного  наследия  по данным  органов</w:t>
      </w:r>
    </w:p>
    <w:p w:rsidR="00211DE7" w:rsidRDefault="00211DE7">
      <w:pPr>
        <w:pStyle w:val="ConsPlusNonformat"/>
        <w:jc w:val="both"/>
      </w:pPr>
      <w:r>
        <w:t>технической инвентаризации:</w:t>
      </w: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211DE7" w:rsidRDefault="00211DE7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      (населенный пункт)</w:t>
      </w:r>
    </w:p>
    <w:p w:rsidR="00211DE7" w:rsidRDefault="00211DE7">
      <w:pPr>
        <w:pStyle w:val="ConsPlusNonformat"/>
        <w:jc w:val="both"/>
      </w:pPr>
      <w:r>
        <w:t xml:space="preserve">       ┌────────────────────┐    ┌───────┐            ┌──┐          ┌─────┐</w:t>
      </w:r>
    </w:p>
    <w:p w:rsidR="00211DE7" w:rsidRDefault="00211DE7">
      <w:pPr>
        <w:pStyle w:val="ConsPlusNonformat"/>
        <w:jc w:val="both"/>
      </w:pPr>
      <w:r>
        <w:t>улица  │                    │ д. │       │ корп./стр. │  │ офис/кв. │     │</w:t>
      </w:r>
    </w:p>
    <w:p w:rsidR="00211DE7" w:rsidRDefault="00211DE7">
      <w:pPr>
        <w:pStyle w:val="ConsPlusNonformat"/>
        <w:jc w:val="both"/>
      </w:pPr>
      <w:r>
        <w:t xml:space="preserve">       └────────────────────┘    └───────┘            └──┘          └─────┘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3. Сведения о собственнике либо ином законном владельце объекта культурного</w:t>
      </w:r>
    </w:p>
    <w:p w:rsidR="00211DE7" w:rsidRDefault="00211DE7">
      <w:pPr>
        <w:pStyle w:val="ConsPlusNonformat"/>
        <w:jc w:val="both"/>
      </w:pPr>
      <w:r>
        <w:t>наследия,  включенного  в  реестр,  или  выявленного   объекта  культурного</w:t>
      </w:r>
    </w:p>
    <w:p w:rsidR="00211DE7" w:rsidRDefault="00211DE7">
      <w:pPr>
        <w:pStyle w:val="ConsPlusNonformat"/>
        <w:jc w:val="both"/>
      </w:pPr>
      <w:r>
        <w:t>наследия:</w:t>
      </w:r>
    </w:p>
    <w:p w:rsidR="00211DE7" w:rsidRDefault="00211DE7">
      <w:pPr>
        <w:pStyle w:val="ConsPlusNonformat"/>
        <w:jc w:val="both"/>
      </w:pPr>
      <w:r>
        <w:t>Собственник (законный владелец):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</w:t>
      </w:r>
      <w:proofErr w:type="gramStart"/>
      <w:r>
        <w:t>(указать полное наименование, организационно-правовую форму юридического</w:t>
      </w:r>
      <w:proofErr w:type="gramEnd"/>
    </w:p>
    <w:p w:rsidR="00211DE7" w:rsidRDefault="00211DE7">
      <w:pPr>
        <w:pStyle w:val="ConsPlusNonformat"/>
        <w:jc w:val="both"/>
      </w:pPr>
      <w:r>
        <w:t xml:space="preserve"> лица в соответствии с учредительными документами; фамилию, имя, отчество</w:t>
      </w:r>
    </w:p>
    <w:p w:rsidR="00211DE7" w:rsidRDefault="00211DE7">
      <w:pPr>
        <w:pStyle w:val="ConsPlusNonformat"/>
        <w:jc w:val="both"/>
      </w:pPr>
      <w:r>
        <w:t xml:space="preserve">                   (при наличии) - для физического лица)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Адрес места нахождения: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      (населенный пункт)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┌────────────────────┐    ┌───────┐            ┌──┐          ┌─────┐</w:t>
      </w:r>
    </w:p>
    <w:p w:rsidR="00211DE7" w:rsidRDefault="00211DE7">
      <w:pPr>
        <w:pStyle w:val="ConsPlusNonformat"/>
        <w:jc w:val="both"/>
      </w:pPr>
      <w:r>
        <w:t>улица  │                    │ д. │       │ корп./стр. │  │ офис/кв. │     │</w:t>
      </w:r>
    </w:p>
    <w:p w:rsidR="00211DE7" w:rsidRDefault="00211DE7">
      <w:pPr>
        <w:pStyle w:val="ConsPlusNonformat"/>
        <w:jc w:val="both"/>
      </w:pPr>
      <w:r>
        <w:t xml:space="preserve">       └────────────────────┘    └───────┘            └──┘          └─────┘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┌─────────────┬───┬───┬───┬───┬───┬───┬───┬───┬───┬───┬───┬───┬───┐</w:t>
      </w:r>
    </w:p>
    <w:p w:rsidR="00211DE7" w:rsidRDefault="00211DE7">
      <w:pPr>
        <w:pStyle w:val="ConsPlusNonformat"/>
        <w:jc w:val="both"/>
      </w:pPr>
      <w:r>
        <w:t xml:space="preserve">│СНИЛС </w:t>
      </w:r>
      <w:hyperlink w:anchor="P782" w:history="1">
        <w:r>
          <w:rPr>
            <w:color w:val="0000FF"/>
          </w:rPr>
          <w:t>&lt;3&gt;</w:t>
        </w:r>
      </w:hyperlink>
      <w:r>
        <w:t xml:space="preserve">    │   │   │   │ - │   │   │   │ - │   │   │   │   │   │</w:t>
      </w:r>
    </w:p>
    <w:p w:rsidR="00211DE7" w:rsidRDefault="00211DE7">
      <w:pPr>
        <w:pStyle w:val="ConsPlusNonformat"/>
        <w:jc w:val="both"/>
      </w:pPr>
      <w:r>
        <w:t>└─────────────┴───┴───┴───┴───┴───┴───┴───┴───┴───┴───┴───┴───┴───┘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┌─────────────┬───┬───┬───┬───┬───┬───┬───┬───┬───┬───┬───┬───┬───┬───┬───┐</w:t>
      </w:r>
    </w:p>
    <w:p w:rsidR="00211DE7" w:rsidRDefault="00211DE7">
      <w:pPr>
        <w:pStyle w:val="ConsPlusNonformat"/>
        <w:jc w:val="both"/>
      </w:pPr>
      <w:r>
        <w:t>│ОГРН/ОГРНИП  │   │   │   │   │   │   │   │   │   │   │   │   │   │   │   │</w:t>
      </w:r>
    </w:p>
    <w:p w:rsidR="00211DE7" w:rsidRDefault="00211DE7">
      <w:pPr>
        <w:pStyle w:val="ConsPlusNonformat"/>
        <w:jc w:val="both"/>
      </w:pPr>
      <w:r>
        <w:t>└─────────────┴───┴───┴───┴───┴───┴───┴───┴───┴───┴───┴───┴───┴───┴───┴───┘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      ┌─────────────────────────────────────────────┐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Ответственный представитель:│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      └─────────────────────────────────────────────┘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имя, отчество (при наличии)</w:t>
      </w:r>
      <w:proofErr w:type="gramEnd"/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                            ┌─────────────────────────────────────────────┐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 xml:space="preserve">Контактный телефон: </w:t>
      </w:r>
      <w:hyperlink w:anchor="P783" w:history="1">
        <w:r>
          <w:rPr>
            <w:color w:val="0000FF"/>
          </w:rPr>
          <w:t>&lt;4&gt;</w:t>
        </w:r>
      </w:hyperlink>
      <w:r>
        <w:t xml:space="preserve">     │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      ├─────────────────────────────────────────────┤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Адрес электронной почты:    │                                             │</w:t>
      </w:r>
    </w:p>
    <w:p w:rsidR="00211DE7" w:rsidRDefault="00211DE7">
      <w:pPr>
        <w:pStyle w:val="ConsPlusNonformat"/>
        <w:jc w:val="both"/>
      </w:pPr>
      <w:r>
        <w:t xml:space="preserve">                            └─────────────────────────────────────────────┘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4. Сведения об охранном  обязательстве  собственника  или  иного  законного</w:t>
      </w:r>
    </w:p>
    <w:p w:rsidR="00211DE7" w:rsidRDefault="00211DE7">
      <w:pPr>
        <w:pStyle w:val="ConsPlusNonformat"/>
        <w:jc w:val="both"/>
      </w:pPr>
      <w:r>
        <w:t>владельца объекта культурного наследия: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│Дата                   │                 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│Номер                  │                 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│Орган охраны объектов  │                                                 │</w:t>
      </w:r>
    </w:p>
    <w:p w:rsidR="00211DE7" w:rsidRDefault="00211DE7">
      <w:pPr>
        <w:pStyle w:val="ConsPlusNonformat"/>
        <w:jc w:val="both"/>
      </w:pPr>
      <w:r>
        <w:t>│культурного наследия,  │                                                 │</w:t>
      </w:r>
    </w:p>
    <w:p w:rsidR="00211DE7" w:rsidRDefault="00211DE7">
      <w:pPr>
        <w:pStyle w:val="ConsPlusNonformat"/>
        <w:jc w:val="both"/>
      </w:pPr>
      <w:r>
        <w:lastRenderedPageBreak/>
        <w:t>│выдавший документ      │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5. Реквизиты   документов   об   утверждении   границы  территории  объекта</w:t>
      </w:r>
    </w:p>
    <w:p w:rsidR="00211DE7" w:rsidRDefault="00211DE7">
      <w:pPr>
        <w:pStyle w:val="ConsPlusNonformat"/>
        <w:jc w:val="both"/>
      </w:pPr>
      <w:r>
        <w:t>культурного  наследия,  включенного  в  реестр,  или   выявленного  объекта</w:t>
      </w:r>
    </w:p>
    <w:p w:rsidR="00211DE7" w:rsidRDefault="00211DE7">
      <w:pPr>
        <w:pStyle w:val="ConsPlusNonformat"/>
        <w:jc w:val="both"/>
      </w:pPr>
      <w:r>
        <w:t>культурного наследия: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6. Реквизиты документов об утверждении предмета охраны объекта  культурного</w:t>
      </w:r>
    </w:p>
    <w:p w:rsidR="00211DE7" w:rsidRDefault="00211DE7">
      <w:pPr>
        <w:pStyle w:val="ConsPlusNonformat"/>
        <w:jc w:val="both"/>
      </w:pPr>
      <w:r>
        <w:t>наследия,   включенного  в  реестр,  или  выявленного  объекта  культурного</w:t>
      </w:r>
    </w:p>
    <w:p w:rsidR="00211DE7" w:rsidRDefault="00211DE7">
      <w:pPr>
        <w:pStyle w:val="ConsPlusNonformat"/>
        <w:jc w:val="both"/>
      </w:pPr>
      <w:r>
        <w:t xml:space="preserve">наследия, описание предмета охраны </w:t>
      </w:r>
      <w:hyperlink w:anchor="P784" w:history="1">
        <w:r>
          <w:rPr>
            <w:color w:val="0000FF"/>
          </w:rPr>
          <w:t>&lt;5&gt;</w:t>
        </w:r>
      </w:hyperlink>
      <w:r>
        <w:t>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7. Реквизиты документов о согласовании органом охраны объектов  </w:t>
      </w:r>
      <w:proofErr w:type="gramStart"/>
      <w:r>
        <w:t>культурного</w:t>
      </w:r>
      <w:proofErr w:type="gramEnd"/>
    </w:p>
    <w:p w:rsidR="00211DE7" w:rsidRDefault="00211DE7">
      <w:pPr>
        <w:pStyle w:val="ConsPlusNonformat"/>
        <w:jc w:val="both"/>
      </w:pPr>
      <w:r>
        <w:t>наследия ранее выполненной проектной  документации  на проведение  работ по</w:t>
      </w:r>
    </w:p>
    <w:p w:rsidR="00211DE7" w:rsidRDefault="00211DE7">
      <w:pPr>
        <w:pStyle w:val="ConsPlusNonformat"/>
        <w:jc w:val="both"/>
      </w:pPr>
      <w:r>
        <w:t xml:space="preserve">сохранению объекта культурного наследия, возможность  ее использования  </w:t>
      </w:r>
      <w:proofErr w:type="gramStart"/>
      <w:r>
        <w:t>при</w:t>
      </w:r>
      <w:proofErr w:type="gramEnd"/>
    </w:p>
    <w:p w:rsidR="00211DE7" w:rsidRDefault="00211DE7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работ по сохранению объекта культурного наследия: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8. Состав  и содержание  проектной  документации  на  проведение  работ  по</w:t>
      </w:r>
    </w:p>
    <w:p w:rsidR="00211DE7" w:rsidRDefault="00211DE7">
      <w:pPr>
        <w:pStyle w:val="ConsPlusNonformat"/>
        <w:jc w:val="both"/>
      </w:pPr>
      <w:r>
        <w:t>сохранению объекта культурного наследия: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│Раздел 1. Предварительные работы:        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│Раздел 2. Комплексные научные исследования: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│  1. Этап до начала производства  │2. Этап в процессе производства работ │</w:t>
      </w:r>
    </w:p>
    <w:p w:rsidR="00211DE7" w:rsidRDefault="00211DE7">
      <w:pPr>
        <w:pStyle w:val="ConsPlusNonformat"/>
        <w:jc w:val="both"/>
      </w:pPr>
      <w:r>
        <w:t>│              работ               │      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│                                  │      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 xml:space="preserve">│Раздел 3. Проект реставрации и приспособления </w:t>
      </w:r>
      <w:hyperlink w:anchor="P785" w:history="1">
        <w:r>
          <w:rPr>
            <w:color w:val="0000FF"/>
          </w:rPr>
          <w:t>&lt;6&gt;</w:t>
        </w:r>
      </w:hyperlink>
      <w:r>
        <w:t>: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 xml:space="preserve">│1. </w:t>
      </w:r>
      <w:proofErr w:type="gramStart"/>
      <w:r>
        <w:t>Эскизный проект (архитектурные │              2.</w:t>
      </w:r>
      <w:proofErr w:type="gramEnd"/>
      <w:r>
        <w:t xml:space="preserve"> Проект               │</w:t>
      </w:r>
    </w:p>
    <w:p w:rsidR="00211DE7" w:rsidRDefault="00211DE7">
      <w:pPr>
        <w:pStyle w:val="ConsPlusNonformat"/>
        <w:jc w:val="both"/>
      </w:pPr>
      <w:r>
        <w:t>│и конструктивные решения проекта) │      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│                                  │      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│Раздел 4. Рабочая проектная документация: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│  1. Этап до начала производства  │2. Этап в процессе производства работ │</w:t>
      </w:r>
    </w:p>
    <w:p w:rsidR="00211DE7" w:rsidRDefault="00211DE7">
      <w:pPr>
        <w:pStyle w:val="ConsPlusNonformat"/>
        <w:jc w:val="both"/>
      </w:pPr>
      <w:r>
        <w:t>│              работ               │      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>│                                  │                                      │</w:t>
      </w:r>
    </w:p>
    <w:p w:rsidR="00211DE7" w:rsidRDefault="00211DE7">
      <w:pPr>
        <w:pStyle w:val="ConsPlusNonformat"/>
        <w:jc w:val="both"/>
      </w:pPr>
      <w: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211DE7" w:rsidRDefault="00211DE7">
      <w:pPr>
        <w:pStyle w:val="ConsPlusNonformat"/>
        <w:jc w:val="both"/>
      </w:pPr>
      <w:r>
        <w:t xml:space="preserve">│Раздел 5. Отчетная документация </w:t>
      </w:r>
      <w:hyperlink w:anchor="P786" w:history="1">
        <w:r>
          <w:rPr>
            <w:color w:val="0000FF"/>
          </w:rPr>
          <w:t>&lt;7&gt;</w:t>
        </w:r>
      </w:hyperlink>
      <w:r>
        <w:t>: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9. Порядок и условия  согласования  проектной  документации  на  проведение</w:t>
      </w:r>
    </w:p>
    <w:p w:rsidR="00211DE7" w:rsidRDefault="00211DE7">
      <w:pPr>
        <w:pStyle w:val="ConsPlusNonformat"/>
        <w:jc w:val="both"/>
      </w:pPr>
      <w:r>
        <w:t>работ по сохранению объекта культурного наследия: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10. Требования  по научному руководству, авторскому и техническому надзору: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 xml:space="preserve">11. Дополнительные требования и условия </w:t>
      </w:r>
      <w:hyperlink w:anchor="P787" w:history="1">
        <w:r>
          <w:rPr>
            <w:color w:val="0000FF"/>
          </w:rPr>
          <w:t>&lt;8&gt;</w:t>
        </w:r>
      </w:hyperlink>
      <w:r>
        <w:t>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1DE7" w:rsidRDefault="00211DE7">
      <w:pPr>
        <w:pStyle w:val="ConsPlusNonformat"/>
        <w:jc w:val="both"/>
      </w:pPr>
      <w:r>
        <w:t>│                                                                         │</w:t>
      </w:r>
    </w:p>
    <w:p w:rsidR="00211DE7" w:rsidRDefault="00211D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Задание подготовлено:</w:t>
      </w:r>
    </w:p>
    <w:p w:rsidR="00211DE7" w:rsidRDefault="00211DE7">
      <w:pPr>
        <w:pStyle w:val="ConsPlusNonformat"/>
        <w:jc w:val="both"/>
      </w:pPr>
    </w:p>
    <w:p w:rsidR="00211DE7" w:rsidRDefault="00211DE7">
      <w:pPr>
        <w:pStyle w:val="ConsPlusNonformat"/>
        <w:jc w:val="both"/>
      </w:pPr>
      <w:r>
        <w:t>_____________________________   _______________   _________________________</w:t>
      </w:r>
    </w:p>
    <w:p w:rsidR="00211DE7" w:rsidRDefault="00211DE7">
      <w:pPr>
        <w:pStyle w:val="ConsPlusNonformat"/>
        <w:jc w:val="both"/>
      </w:pPr>
      <w:r>
        <w:t xml:space="preserve">  </w:t>
      </w:r>
      <w:proofErr w:type="gramStart"/>
      <w:r>
        <w:t>(должность, наименование         (подпись)          (Ф.И.О. полностью)</w:t>
      </w:r>
      <w:proofErr w:type="gramEnd"/>
    </w:p>
    <w:p w:rsidR="00211DE7" w:rsidRDefault="00211DE7">
      <w:pPr>
        <w:pStyle w:val="ConsPlusNonformat"/>
        <w:jc w:val="both"/>
      </w:pPr>
      <w:r>
        <w:t xml:space="preserve">   органа охраны объектов</w:t>
      </w:r>
    </w:p>
    <w:p w:rsidR="00211DE7" w:rsidRDefault="00211DE7">
      <w:pPr>
        <w:pStyle w:val="ConsPlusNonformat"/>
        <w:jc w:val="both"/>
      </w:pPr>
      <w:r>
        <w:t xml:space="preserve">   культурного наследия)</w:t>
      </w:r>
    </w:p>
    <w:p w:rsidR="00211DE7" w:rsidRDefault="00211DE7">
      <w:pPr>
        <w:pStyle w:val="ConsPlusNormal"/>
        <w:ind w:firstLine="540"/>
        <w:jc w:val="both"/>
      </w:pPr>
      <w:r>
        <w:t>--------------------------------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21" w:name="P780"/>
      <w:bookmarkEnd w:id="21"/>
      <w:r>
        <w:t>&lt;1</w:t>
      </w:r>
      <w:proofErr w:type="gramStart"/>
      <w:r>
        <w:t>&gt; П</w:t>
      </w:r>
      <w:proofErr w:type="gramEnd"/>
      <w:r>
        <w:t>одписывается собственником или иным законным владельцем объекта культурного наследия (с указанием должности и наименования организации - для юридического лица; фамилии, имени, отчества (при наличии) - для физического лица).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22" w:name="P781"/>
      <w:bookmarkEnd w:id="22"/>
      <w:r>
        <w:t>&lt;2</w:t>
      </w:r>
      <w:proofErr w:type="gramStart"/>
      <w:r>
        <w:t>&gt; П</w:t>
      </w:r>
      <w:proofErr w:type="gramEnd"/>
      <w:r>
        <w:t>ри наличии печати.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23" w:name="P782"/>
      <w:bookmarkEnd w:id="23"/>
      <w:r>
        <w:t>&lt;3</w:t>
      </w:r>
      <w:proofErr w:type="gramStart"/>
      <w:r>
        <w:t>&gt; Д</w:t>
      </w:r>
      <w:proofErr w:type="gramEnd"/>
      <w:r>
        <w:t>ля физического лица.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24" w:name="P783"/>
      <w:bookmarkEnd w:id="24"/>
      <w:r>
        <w:t>&lt;4</w:t>
      </w:r>
      <w:proofErr w:type="gramStart"/>
      <w:r>
        <w:t>&gt; В</w:t>
      </w:r>
      <w:proofErr w:type="gramEnd"/>
      <w:r>
        <w:t>ключая код населенного пункта.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25" w:name="P784"/>
      <w:bookmarkEnd w:id="25"/>
      <w:r>
        <w:t>&lt;5</w:t>
      </w:r>
      <w:proofErr w:type="gramStart"/>
      <w:r>
        <w:t>&gt; В</w:t>
      </w:r>
      <w:proofErr w:type="gramEnd"/>
      <w:r>
        <w:t xml:space="preserve"> случае отсутствия утвержденного предмета охраны делается пометка "Необходимо разработать и утвердить в Органе охраны объектов культурного наследия".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26" w:name="P785"/>
      <w:bookmarkEnd w:id="26"/>
      <w:r>
        <w:t>&lt;6</w:t>
      </w:r>
      <w:proofErr w:type="gramStart"/>
      <w:r>
        <w:t>&gt; У</w:t>
      </w:r>
      <w:proofErr w:type="gramEnd"/>
      <w:r>
        <w:t xml:space="preserve">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 соответствии с требованиями Градостроительного </w:t>
      </w:r>
      <w:hyperlink r:id="rId54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16; N 30 (ч. 1), ст. 3128; 2016, N 1 (ч. 1), ст. 22, ст. 79; N 26 (ч. 1), ст. 3867; N 27 (ч. 2), ст. 4302, ст. 4303, ст. 4305).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27" w:name="P786"/>
      <w:bookmarkEnd w:id="27"/>
      <w:proofErr w:type="gramStart"/>
      <w:r>
        <w:t xml:space="preserve">&lt;7&gt; Раздел заполняется в соответствии с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Минкультуры России от 25.06.2015 N 1840 "Об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</w:t>
      </w:r>
      <w:proofErr w:type="gramEnd"/>
      <w:r>
        <w:t xml:space="preserve"> </w:t>
      </w:r>
      <w:proofErr w:type="gramStart"/>
      <w:r>
        <w:t xml:space="preserve">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формы" (зарегистрирован в Минюсте России 25.08.2015 N 38666) (с изменениями, внесенными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Минкультуры России от 05.11.2015 N 2725 "О внесении изменения в Порядок приемки работ по сохранению объекта культурного наследия</w:t>
      </w:r>
      <w:proofErr w:type="gramEnd"/>
      <w:r>
        <w:t xml:space="preserve">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утвержденный приказом Минкультуры России от 25 июня 2015 г. N 1840" (зарегистрирован в Минюсте России 23.11.2015 N 39809).</w:t>
      </w:r>
    </w:p>
    <w:p w:rsidR="00211DE7" w:rsidRDefault="00211DE7">
      <w:pPr>
        <w:pStyle w:val="ConsPlusNormal"/>
        <w:spacing w:before="220"/>
        <w:ind w:firstLine="540"/>
        <w:jc w:val="both"/>
      </w:pPr>
      <w:bookmarkStart w:id="28" w:name="P787"/>
      <w:bookmarkEnd w:id="28"/>
      <w:r>
        <w:lastRenderedPageBreak/>
        <w:t>&lt;8</w:t>
      </w:r>
      <w:proofErr w:type="gramStart"/>
      <w:r>
        <w:t>&gt; П</w:t>
      </w:r>
      <w:proofErr w:type="gramEnd"/>
      <w:r>
        <w:t xml:space="preserve">осле заключения государственного контракта (договора) указывается: необходимость уведомления Органа охраны объектов культурного наследия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наследия; работы проводятся специалистами, аттестованными федеральным органом охраны объектов культурного наследия в порядке, устанавливаемом в соответствии с </w:t>
      </w:r>
      <w:hyperlink r:id="rId57" w:history="1">
        <w:r>
          <w:rPr>
            <w:color w:val="0000FF"/>
          </w:rPr>
          <w:t>пунктом 29 статьи 9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jc w:val="both"/>
      </w:pPr>
    </w:p>
    <w:p w:rsidR="00211DE7" w:rsidRDefault="00211D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E40" w:rsidRDefault="00BD7E40"/>
    <w:sectPr w:rsidR="00BD7E40" w:rsidSect="00ED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11DE7"/>
    <w:rsid w:val="00211DE7"/>
    <w:rsid w:val="00B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D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1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1D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1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1D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1D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1D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934090ED6412302A53865CEE7721BCDE69BDE5BDBC2C8D13FE9FACC50463E2A868ABBF71BAF0B1A3BE156EE5FBe6L" TargetMode="External"/><Relationship Id="rId18" Type="http://schemas.openxmlformats.org/officeDocument/2006/relationships/hyperlink" Target="consultantplus://offline/ref=0E934090ED6412302A53865CEE7721BCDF6DB7E0B0BB2C8D13FE9FACC50463E2A868ABBF71BAF0B1A3BE156EE5FBe6L" TargetMode="External"/><Relationship Id="rId26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39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21" Type="http://schemas.openxmlformats.org/officeDocument/2006/relationships/hyperlink" Target="consultantplus://offline/ref=0E934090ED6412302A53865CEE7721BCDF68B9E0B0BE2C8D13FE9FACC50463E2A868ABBF71BAF0B1A3BE156EE5FBe6L" TargetMode="External"/><Relationship Id="rId34" Type="http://schemas.openxmlformats.org/officeDocument/2006/relationships/hyperlink" Target="consultantplus://offline/ref=0E934090ED6412302A53865CEE7721BCDE69BDE5BDBC2C8D13FE9FACC50463E2BA68F3B370B9EEB2A0AB433FA3E3886B4FB00630559D9008F2e6L" TargetMode="External"/><Relationship Id="rId42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47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50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55" Type="http://schemas.openxmlformats.org/officeDocument/2006/relationships/hyperlink" Target="consultantplus://offline/ref=0E934090ED6412302A53865CEE7721BCDD61B7E1B1BE2C8D13FE9FACC50463E2A868ABBF71BAF0B1A3BE156EE5FBe6L" TargetMode="External"/><Relationship Id="rId7" Type="http://schemas.openxmlformats.org/officeDocument/2006/relationships/hyperlink" Target="consultantplus://offline/ref=0E934090ED6412302A53865CEE7721BCDF6DBCE0B2BF2C8D13FE9FACC50463E2BA68F3B370B9EEB8A0AB433FA3E3886B4FB00630559D9008F2e6L" TargetMode="External"/><Relationship Id="rId12" Type="http://schemas.openxmlformats.org/officeDocument/2006/relationships/hyperlink" Target="consultantplus://offline/ref=0E934090ED6412302A53865CEE7721BCDF6CBFE7B7BF2C8D13FE9FACC50463E2BA68F3B472BEE5E5F5E44263E6B59B6A4BB0043749F9eFL" TargetMode="External"/><Relationship Id="rId17" Type="http://schemas.openxmlformats.org/officeDocument/2006/relationships/hyperlink" Target="consultantplus://offline/ref=0E934090ED6412302A53865CEE7721BCDF6DBCE0B2BF2C8D13FE9FACC50463E2BA68F3B370B9EEB8A0AB433FA3E3886B4FB00630559D9008F2e6L" TargetMode="External"/><Relationship Id="rId25" Type="http://schemas.openxmlformats.org/officeDocument/2006/relationships/hyperlink" Target="consultantplus://offline/ref=0E934090ED6412302A53865CEE7721BCDF6DBCE0B2BF2C8D13FE9FACC50463E2BA68F3B370B9EEB4A2AB433FA3E3886B4FB00630559D9008F2e6L" TargetMode="External"/><Relationship Id="rId33" Type="http://schemas.openxmlformats.org/officeDocument/2006/relationships/hyperlink" Target="consultantplus://offline/ref=0E934090ED6412302A53865CEE7721BCDF6DBCE4B5B12C8D13FE9FACC50463E2A868ABBF71BAF0B1A3BE156EE5FBe6L" TargetMode="External"/><Relationship Id="rId38" Type="http://schemas.openxmlformats.org/officeDocument/2006/relationships/hyperlink" Target="consultantplus://offline/ref=0E934090ED6412302A539851F81B7FB9DA62E0E8B4B82FDC4DA299FB9A5465B7FA28F5E633FDE3B0A4A0176CE3BDD13B08FB0B364881900D380C48FBF7eEL" TargetMode="External"/><Relationship Id="rId46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34090ED6412302A53865CEE7721BCDF6DB7E1B7BA2C8D13FE9FACC50463E2A868ABBF71BAF0B1A3BE156EE5FBe6L" TargetMode="External"/><Relationship Id="rId20" Type="http://schemas.openxmlformats.org/officeDocument/2006/relationships/hyperlink" Target="consultantplus://offline/ref=0E934090ED6412302A53865CEE7721BCDF6DBBE4B5B82C8D13FE9FACC50463E2A868ABBF71BAF0B1A3BE156EE5FBe6L" TargetMode="External"/><Relationship Id="rId29" Type="http://schemas.openxmlformats.org/officeDocument/2006/relationships/hyperlink" Target="consultantplus://offline/ref=0E934090ED6412302A53865CEE7721BCDD6BBAE0B5BE2C8D13FE9FACC50463E2BA68F3B370B9EEB8A7AB433FA3E3886B4FB00630559D9008F2e6L" TargetMode="External"/><Relationship Id="rId41" Type="http://schemas.openxmlformats.org/officeDocument/2006/relationships/hyperlink" Target="consultantplus://offline/ref=0E934090ED6412302A53865CEE7721BCDF6DBCE0B2BF2C8D13FE9FACC50463E2BA68F3B370B9EDB4A0AB433FA3E3886B4FB00630559D9008F2e6L" TargetMode="External"/><Relationship Id="rId54" Type="http://schemas.openxmlformats.org/officeDocument/2006/relationships/hyperlink" Target="consultantplus://offline/ref=0E934090ED6412302A53865CEE7721BCDF6CBFE7B3B02C8D13FE9FACC50463E2A868ABBF71BAF0B1A3BE156EE5FBe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34090ED6412302A53865CEE7721BCDF6CBFE7B3B02C8D13FE9FACC50463E2A868ABBF71BAF0B1A3BE156EE5FBe6L" TargetMode="External"/><Relationship Id="rId11" Type="http://schemas.openxmlformats.org/officeDocument/2006/relationships/hyperlink" Target="consultantplus://offline/ref=0E934090ED6412302A539851F81B7FB9DA62E0E8B4B925DD49AE99FB9A5465B7FA28F5E633FDE3B0A4A0176FE4BDD13B08FB0B364881900D380C48FBF7eEL" TargetMode="External"/><Relationship Id="rId24" Type="http://schemas.openxmlformats.org/officeDocument/2006/relationships/hyperlink" Target="consultantplus://offline/ref=0E934090ED6412302A53865CEE7721BCDF6DBCE0B2BF2C8D13FE9FACC50463E2BA68F3B673B2BAE0E0F51A6FE4A8856D52AC0635F4eBL" TargetMode="External"/><Relationship Id="rId32" Type="http://schemas.openxmlformats.org/officeDocument/2006/relationships/hyperlink" Target="consultantplus://offline/ref=0E934090ED6412302A53865CEE7721BCDE61BFE3B6BA2C8D13FE9FACC50463E2BA68F3B370B9EEB0A5AB433FA3E3886B4FB00630559D9008F2e6L" TargetMode="External"/><Relationship Id="rId37" Type="http://schemas.openxmlformats.org/officeDocument/2006/relationships/hyperlink" Target="consultantplus://offline/ref=0E934090ED6412302A53865CEE7721BCDF6CBDE6B1BD2C8D13FE9FACC50463E2A868ABBF71BAF0B1A3BE156EE5FBe6L" TargetMode="External"/><Relationship Id="rId40" Type="http://schemas.openxmlformats.org/officeDocument/2006/relationships/hyperlink" Target="consultantplus://offline/ref=0E934090ED6412302A53865CEE7721BCDF6DBCE0B2BF2C8D13FE9FACC50463E2BA68F3B079B9E5E5F5E44263E6B59B6A4BB0043749F9eFL" TargetMode="External"/><Relationship Id="rId45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53" Type="http://schemas.openxmlformats.org/officeDocument/2006/relationships/hyperlink" Target="consultantplus://offline/ref=0E934090ED6412302A53865CEE7721BCDF6CBFE7B2BA2C8D13FE9FACC50463E2BA68F3B370B9ECB6ACAB433FA3E3886B4FB00630559D9008F2e6L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0E934090ED6412302A539851F81B7FB9DA62E0E8B4B82FDC4DA299FB9A5465B7FA28F5E633FDE3B0A4A0176EE1BDD13B08FB0B364881900D380C48FBF7eEL" TargetMode="External"/><Relationship Id="rId15" Type="http://schemas.openxmlformats.org/officeDocument/2006/relationships/hyperlink" Target="consultantplus://offline/ref=0E934090ED6412302A53865CEE7721BCDF6CBDE7B0B82C8D13FE9FACC50463E2A868ABBF71BAF0B1A3BE156EE5FBe6L" TargetMode="External"/><Relationship Id="rId23" Type="http://schemas.openxmlformats.org/officeDocument/2006/relationships/hyperlink" Target="consultantplus://offline/ref=0E934090ED6412302A539851F81B7FB9DA62E0E8B4B826DD49A299FB9A5465B7FA28F5E621FDBBBCA5A3096EE0A8876A4EFAeEL" TargetMode="External"/><Relationship Id="rId28" Type="http://schemas.openxmlformats.org/officeDocument/2006/relationships/hyperlink" Target="consultantplus://offline/ref=0E934090ED6412302A539851F81B7FB9DA62E0E8B4B82FDC4DA299FB9A5465B7FA28F5E633FDE3B0A4A0176EEFBDD13B08FB0B364881900D380C48FBF7eEL" TargetMode="External"/><Relationship Id="rId36" Type="http://schemas.openxmlformats.org/officeDocument/2006/relationships/hyperlink" Target="consultantplus://offline/ref=0E934090ED6412302A53865CEE7721BCDF6CBEECBCB02C8D13FE9FACC50463E2A868ABBF71BAF0B1A3BE156EE5FBe6L" TargetMode="External"/><Relationship Id="rId49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57" Type="http://schemas.openxmlformats.org/officeDocument/2006/relationships/hyperlink" Target="consultantplus://offline/ref=0E934090ED6412302A53865CEE7721BCDF6CBFE7B7BF2C8D13FE9FACC50463E2BA68F3B173BCE5E5F5E44263E6B59B6A4BB0043749F9eFL" TargetMode="External"/><Relationship Id="rId10" Type="http://schemas.openxmlformats.org/officeDocument/2006/relationships/hyperlink" Target="consultantplus://offline/ref=0E934090ED6412302A539851F81B7FB9DA62E0E8B4B82FDC4DA299FB9A5465B7FA28F5E633FDE3B0A4A0176EE0BDD13B08FB0B364881900D380C48FBF7eEL" TargetMode="External"/><Relationship Id="rId19" Type="http://schemas.openxmlformats.org/officeDocument/2006/relationships/hyperlink" Target="consultantplus://offline/ref=0E934090ED6412302A53865CEE7721BCDD68B8E1B3B12C8D13FE9FACC50463E2A868ABBF71BAF0B1A3BE156EE5FBe6L" TargetMode="External"/><Relationship Id="rId31" Type="http://schemas.openxmlformats.org/officeDocument/2006/relationships/hyperlink" Target="consultantplus://offline/ref=0E934090ED6412302A53865CEE7721BCDF6DBCE4B5B12C8D13FE9FACC50463E2A868ABBF71BAF0B1A3BE156EE5FBe6L" TargetMode="External"/><Relationship Id="rId44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52" Type="http://schemas.openxmlformats.org/officeDocument/2006/relationships/hyperlink" Target="consultantplus://offline/ref=0E934090ED6412302A539851F81B7FB9DA62E0E8B4B820D84FAB99FB9A5465B7FA28F5E633FDE3B0A4A01467E2BDD13B08FB0B364881900D380C48FBF7e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E934090ED6412302A539851F81B7FB9DA62E0E8B4B822DB4AA899FB9A5465B7FA28F5E633FDE3B0A4A0176FE2BDD13B08FB0B364881900D380C48FBF7eEL" TargetMode="External"/><Relationship Id="rId14" Type="http://schemas.openxmlformats.org/officeDocument/2006/relationships/hyperlink" Target="consultantplus://offline/ref=0E934090ED6412302A53865CEE7721BCDF6CBFE7B2BA2C8D13FE9FACC50463E2A868ABBF71BAF0B1A3BE156EE5FBe6L" TargetMode="External"/><Relationship Id="rId22" Type="http://schemas.openxmlformats.org/officeDocument/2006/relationships/hyperlink" Target="consultantplus://offline/ref=0E934090ED6412302A53865CEE7721BCDF6DBBE4B5BF2C8D13FE9FACC50463E2A868ABBF71BAF0B1A3BE156EE5FBe6L" TargetMode="External"/><Relationship Id="rId27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30" Type="http://schemas.openxmlformats.org/officeDocument/2006/relationships/hyperlink" Target="consultantplus://offline/ref=0E934090ED6412302A539851F81B7FB9DA62E0E8B4B92FDE4EA899FB9A5465B7FA28F5E633FDE3B0A5A1166FE3BDD13B08FB0B364881900D380C48FBF7eEL" TargetMode="External"/><Relationship Id="rId35" Type="http://schemas.openxmlformats.org/officeDocument/2006/relationships/hyperlink" Target="consultantplus://offline/ref=0E934090ED6412302A53865CEE7721BCDF6DBCE4B5B12C8D13FE9FACC50463E2A868ABBF71BAF0B1A3BE156EE5FBe6L" TargetMode="External"/><Relationship Id="rId43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48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56" Type="http://schemas.openxmlformats.org/officeDocument/2006/relationships/hyperlink" Target="consultantplus://offline/ref=0E934090ED6412302A53865CEE7721BCDD61B7E1B7BB2C8D13FE9FACC50463E2A868ABBF71BAF0B1A3BE156EE5FBe6L" TargetMode="External"/><Relationship Id="rId8" Type="http://schemas.openxmlformats.org/officeDocument/2006/relationships/hyperlink" Target="consultantplus://offline/ref=0E934090ED6412302A539851F81B7FB9DA62E0E8B1B020DF48A1C4F1920D69B5FD27AAE334ECE3B0A7BE1769F9B48568F4eCL" TargetMode="External"/><Relationship Id="rId51" Type="http://schemas.openxmlformats.org/officeDocument/2006/relationships/hyperlink" Target="consultantplus://offline/ref=0E934090ED6412302A53865CEE7721BCDF6DBCE0B2BF2C8D13FE9FACC50463E2BA68F3B370B9EDB4A6AB433FA3E3886B4FB00630559D9008F2e6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14485</Words>
  <Characters>82569</Characters>
  <Application>Microsoft Office Word</Application>
  <DocSecurity>0</DocSecurity>
  <Lines>688</Lines>
  <Paragraphs>193</Paragraphs>
  <ScaleCrop>false</ScaleCrop>
  <Company/>
  <LinksUpToDate>false</LinksUpToDate>
  <CharactersWithSpaces>96861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2020-07-13T11:30:00Z</dcterms:created>
  <dcterms:modified xsi:type="dcterms:W3CDTF">2020-07-13T11:30:00Z</dcterms:modified>
</cp:coreProperties>
</file>