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C2" w:rsidRDefault="001A7FC2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A7FC2" w:rsidRDefault="001A7FC2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</w:t>
      </w:r>
      <w:r w:rsidR="00B16F2E">
        <w:rPr>
          <w:sz w:val="28"/>
          <w:szCs w:val="28"/>
        </w:rPr>
        <w:t>_____________</w:t>
      </w:r>
      <w:r>
        <w:rPr>
          <w:sz w:val="28"/>
          <w:szCs w:val="28"/>
        </w:rPr>
        <w:t>”</w:t>
      </w:r>
    </w:p>
    <w:p w:rsidR="001A7FC2" w:rsidRDefault="001A7FC2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B16F2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1A7FC2" w:rsidRDefault="001A7FC2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“    ”________________  20</w:t>
      </w:r>
      <w:r w:rsidR="00B16F2E">
        <w:rPr>
          <w:sz w:val="28"/>
          <w:szCs w:val="28"/>
        </w:rPr>
        <w:t>___</w:t>
      </w:r>
      <w:r>
        <w:rPr>
          <w:sz w:val="28"/>
          <w:szCs w:val="28"/>
        </w:rPr>
        <w:t>г.</w:t>
      </w:r>
    </w:p>
    <w:p w:rsidR="001A7FC2" w:rsidRDefault="001A7FC2">
      <w:pPr>
        <w:widowControl/>
        <w:jc w:val="both"/>
        <w:rPr>
          <w:sz w:val="28"/>
          <w:szCs w:val="28"/>
        </w:rPr>
      </w:pPr>
    </w:p>
    <w:p w:rsidR="001A7FC2" w:rsidRDefault="001A7FC2">
      <w:pPr>
        <w:pStyle w:val="1"/>
        <w:outlineLvl w:val="0"/>
      </w:pPr>
      <w:r>
        <w:t>ОБЯЗАННОСТИ</w:t>
      </w:r>
    </w:p>
    <w:p w:rsidR="001A7FC2" w:rsidRDefault="001A7FC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работника по учёту и бронированию граждан, пребывающих в запасе,</w:t>
      </w:r>
    </w:p>
    <w:p w:rsidR="001A7FC2" w:rsidRDefault="00B16F2E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1A7FC2" w:rsidRDefault="001A7FC2">
      <w:pPr>
        <w:widowControl/>
        <w:ind w:firstLine="567"/>
        <w:jc w:val="both"/>
        <w:rPr>
          <w:i/>
          <w:iCs/>
          <w:spacing w:val="20"/>
          <w:sz w:val="28"/>
          <w:szCs w:val="28"/>
        </w:rPr>
      </w:pPr>
      <w:r>
        <w:rPr>
          <w:i/>
          <w:iCs/>
          <w:spacing w:val="20"/>
          <w:sz w:val="28"/>
          <w:szCs w:val="28"/>
        </w:rPr>
        <w:t>Работник по осуществлению воинского учёта и бронирования      руководствуется: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“О воинской обязанности и военной службе”;</w:t>
      </w:r>
    </w:p>
    <w:p w:rsidR="001A7FC2" w:rsidRDefault="001A7FC2">
      <w:pPr>
        <w:widowControl/>
        <w:ind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Положением о воинском учёте, </w:t>
      </w:r>
      <w:r>
        <w:rPr>
          <w:spacing w:val="-20"/>
          <w:sz w:val="28"/>
          <w:szCs w:val="28"/>
        </w:rPr>
        <w:t>утверждённым  Постановлением  Правительства  РФ;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Инструкцией по бронированию граждан, пребывающих в запасе. </w:t>
      </w:r>
    </w:p>
    <w:p w:rsidR="001A7FC2" w:rsidRDefault="001A7FC2">
      <w:pPr>
        <w:widowControl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20"/>
          <w:sz w:val="28"/>
          <w:szCs w:val="28"/>
        </w:rPr>
        <w:t>Он обязан</w:t>
      </w:r>
      <w:r>
        <w:rPr>
          <w:i/>
          <w:iCs/>
          <w:sz w:val="28"/>
          <w:szCs w:val="28"/>
        </w:rPr>
        <w:t>: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Проверять </w:t>
      </w:r>
      <w:r>
        <w:rPr>
          <w:b/>
          <w:bCs/>
          <w:sz w:val="28"/>
          <w:szCs w:val="28"/>
        </w:rPr>
        <w:t>при приеме на работу</w:t>
      </w:r>
      <w:r>
        <w:rPr>
          <w:sz w:val="28"/>
          <w:szCs w:val="28"/>
        </w:rPr>
        <w:t xml:space="preserve"> у граждан,  пребывающих в запасе, 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енные билеты (временные удостоверения, выданные взамен военных билетов),  а  у граждан, подлежащих призыву на военную службу, - удостоверения граждан, подлежащих призыву на военную службу.  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состоят ли граждане, принимаемые на работу </w:t>
      </w:r>
      <w:r>
        <w:rPr>
          <w:b/>
          <w:bCs/>
          <w:sz w:val="28"/>
          <w:szCs w:val="28"/>
        </w:rPr>
        <w:t>на воинском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учете</w:t>
      </w:r>
      <w:r>
        <w:rPr>
          <w:sz w:val="28"/>
          <w:szCs w:val="28"/>
        </w:rPr>
        <w:t xml:space="preserve">. </w:t>
      </w:r>
    </w:p>
    <w:p w:rsidR="001A7FC2" w:rsidRDefault="001A7FC2">
      <w:pPr>
        <w:pStyle w:val="a4"/>
        <w:widowControl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Направлять граждан, подлежащих постановке на воинский учет, (но не состоящих на учёте) в </w:t>
      </w:r>
      <w:r w:rsidR="00281734">
        <w:rPr>
          <w:sz w:val="28"/>
          <w:szCs w:val="28"/>
        </w:rPr>
        <w:t>отдел военного</w:t>
      </w:r>
      <w:r>
        <w:rPr>
          <w:sz w:val="28"/>
          <w:szCs w:val="28"/>
        </w:rPr>
        <w:t xml:space="preserve"> комиссариат</w:t>
      </w:r>
      <w:r w:rsidR="0028173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 месту жительства.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Заполнить раздел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“Сведения о воинском учете” личной карточки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ника (форма № </w:t>
      </w:r>
      <w:r w:rsidR="00081C05">
        <w:rPr>
          <w:sz w:val="28"/>
          <w:szCs w:val="28"/>
        </w:rPr>
        <w:t>10</w:t>
      </w:r>
      <w:r>
        <w:rPr>
          <w:sz w:val="28"/>
          <w:szCs w:val="28"/>
        </w:rPr>
        <w:t xml:space="preserve">).  </w:t>
      </w:r>
    </w:p>
    <w:p w:rsidR="001A7FC2" w:rsidRDefault="001A7FC2">
      <w:pPr>
        <w:pStyle w:val="a4"/>
        <w:widowControl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Вложить личные карточки (формы № </w:t>
      </w:r>
      <w:r w:rsidR="00081C05">
        <w:rPr>
          <w:sz w:val="28"/>
          <w:szCs w:val="28"/>
        </w:rPr>
        <w:t>10</w:t>
      </w:r>
      <w:r>
        <w:rPr>
          <w:sz w:val="28"/>
          <w:szCs w:val="28"/>
        </w:rPr>
        <w:t xml:space="preserve">)  принятых на работу граждан, в соответствующий раздел отдельной картотеки. </w:t>
      </w:r>
    </w:p>
    <w:p w:rsidR="001A7FC2" w:rsidRDefault="001A7FC2">
      <w:pPr>
        <w:pStyle w:val="31"/>
        <w:widowControl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>6. Обеспечивать полноту и качество воинского учета граждан, пребывающих в запасе, и граждан, подлежащих призыву на военную службу, из числа работающих.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Сверять, не реже  </w:t>
      </w:r>
      <w:r>
        <w:rPr>
          <w:b/>
          <w:bCs/>
          <w:sz w:val="28"/>
          <w:szCs w:val="28"/>
        </w:rPr>
        <w:t>одного  раза в год,</w:t>
      </w:r>
      <w:r>
        <w:rPr>
          <w:sz w:val="28"/>
          <w:szCs w:val="28"/>
        </w:rPr>
        <w:t xml:space="preserve"> сведения о воинском учете граждан в личных карточках с документами воинского учета </w:t>
      </w:r>
      <w:r w:rsidR="00281734">
        <w:rPr>
          <w:sz w:val="28"/>
          <w:szCs w:val="28"/>
        </w:rPr>
        <w:t>отделов</w:t>
      </w:r>
      <w:r>
        <w:rPr>
          <w:sz w:val="28"/>
          <w:szCs w:val="28"/>
        </w:rPr>
        <w:t xml:space="preserve"> военных комиссари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тов.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Направлять в</w:t>
      </w:r>
      <w:r>
        <w:rPr>
          <w:b/>
          <w:bCs/>
          <w:sz w:val="28"/>
          <w:szCs w:val="28"/>
        </w:rPr>
        <w:t xml:space="preserve"> </w:t>
      </w:r>
      <w:r w:rsidR="00081C05">
        <w:rPr>
          <w:b/>
          <w:bCs/>
          <w:sz w:val="28"/>
          <w:szCs w:val="28"/>
        </w:rPr>
        <w:t xml:space="preserve">5-дневный </w:t>
      </w:r>
      <w:r>
        <w:rPr>
          <w:b/>
          <w:bCs/>
          <w:sz w:val="28"/>
          <w:szCs w:val="28"/>
        </w:rPr>
        <w:t>срок</w:t>
      </w:r>
      <w:r>
        <w:rPr>
          <w:sz w:val="28"/>
          <w:szCs w:val="28"/>
        </w:rPr>
        <w:t xml:space="preserve"> по запросам</w:t>
      </w:r>
      <w:r w:rsidR="00281734">
        <w:rPr>
          <w:sz w:val="28"/>
          <w:szCs w:val="28"/>
        </w:rPr>
        <w:t xml:space="preserve"> отделов</w:t>
      </w:r>
      <w:r>
        <w:rPr>
          <w:sz w:val="28"/>
          <w:szCs w:val="28"/>
        </w:rPr>
        <w:t xml:space="preserve"> военных комиссари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необходимые для  занесения в документы воинского учета сведения  о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данах, состоящих на  воинском  учете. 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Своевременно оформлять бронирование граждан, пребывающих в запасе, за организацией на период мобилизации и на военное время,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в порядке,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ленном Инструкцией по бронированию на период мобилизации и на военное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и соответствующими Перечнями должностей и профессий. Периодически уточнять “План мероприятий по вручению удостоверений об отсрочке от приз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ва”, “План замены специалистов, убывающих по мобилизации”.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Ежегодно представлять в  соответствующие </w:t>
      </w:r>
      <w:r w:rsidR="00EA167B">
        <w:rPr>
          <w:sz w:val="28"/>
          <w:szCs w:val="28"/>
        </w:rPr>
        <w:t>отделы военного</w:t>
      </w:r>
      <w:r>
        <w:rPr>
          <w:sz w:val="28"/>
          <w:szCs w:val="28"/>
        </w:rPr>
        <w:t xml:space="preserve"> комисса</w:t>
      </w:r>
      <w:r w:rsidR="00EA167B">
        <w:rPr>
          <w:sz w:val="28"/>
          <w:szCs w:val="28"/>
        </w:rPr>
        <w:t>ри</w:t>
      </w:r>
      <w:r w:rsidR="00EA167B">
        <w:rPr>
          <w:sz w:val="28"/>
          <w:szCs w:val="28"/>
        </w:rPr>
        <w:t>а</w:t>
      </w:r>
      <w:r w:rsidR="00EA167B">
        <w:rPr>
          <w:sz w:val="28"/>
          <w:szCs w:val="28"/>
        </w:rPr>
        <w:t>та</w:t>
      </w:r>
      <w:r>
        <w:rPr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сентябре </w:t>
      </w:r>
      <w:r>
        <w:rPr>
          <w:sz w:val="28"/>
          <w:szCs w:val="28"/>
        </w:rPr>
        <w:t xml:space="preserve">списки юношей 15- и 16- летнего возраста,  а  до </w:t>
      </w:r>
      <w:r>
        <w:rPr>
          <w:b/>
          <w:bCs/>
          <w:sz w:val="28"/>
          <w:szCs w:val="28"/>
        </w:rPr>
        <w:t>1  ноября</w:t>
      </w:r>
      <w:r>
        <w:rPr>
          <w:sz w:val="28"/>
          <w:szCs w:val="28"/>
        </w:rPr>
        <w:t xml:space="preserve"> - списки юношей, подлежащих  первоначальной  постановке   на воинский учет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 году.</w:t>
      </w:r>
    </w:p>
    <w:p w:rsidR="001A7FC2" w:rsidRDefault="00D837D9">
      <w:pPr>
        <w:pStyle w:val="a4"/>
        <w:widowControl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A7FC2">
        <w:rPr>
          <w:sz w:val="28"/>
          <w:szCs w:val="28"/>
        </w:rPr>
        <w:t xml:space="preserve">11. Оповещать граждан  о вызовах в </w:t>
      </w:r>
      <w:r w:rsidR="00EA167B">
        <w:rPr>
          <w:sz w:val="28"/>
          <w:szCs w:val="28"/>
        </w:rPr>
        <w:t>отдел военного</w:t>
      </w:r>
      <w:r w:rsidR="001A7FC2">
        <w:rPr>
          <w:sz w:val="28"/>
          <w:szCs w:val="28"/>
        </w:rPr>
        <w:t xml:space="preserve"> комиссариат</w:t>
      </w:r>
      <w:r w:rsidR="00EA167B">
        <w:rPr>
          <w:sz w:val="28"/>
          <w:szCs w:val="28"/>
        </w:rPr>
        <w:t>а</w:t>
      </w:r>
      <w:r w:rsidR="001A7FC2">
        <w:rPr>
          <w:sz w:val="28"/>
          <w:szCs w:val="28"/>
        </w:rPr>
        <w:t>.</w:t>
      </w:r>
    </w:p>
    <w:p w:rsidR="001A7FC2" w:rsidRDefault="001A7FC2">
      <w:pPr>
        <w:pStyle w:val="a4"/>
        <w:widowControl/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  12. Обеспечивать  гражданам возможность своевременной явки по вызовам (повесткам) в</w:t>
      </w:r>
      <w:r w:rsidR="00EA167B">
        <w:rPr>
          <w:sz w:val="28"/>
          <w:szCs w:val="28"/>
        </w:rPr>
        <w:t xml:space="preserve"> отделы военного комиссариата</w:t>
      </w:r>
      <w:r>
        <w:rPr>
          <w:sz w:val="28"/>
          <w:szCs w:val="28"/>
        </w:rPr>
        <w:t>.</w:t>
      </w:r>
    </w:p>
    <w:p w:rsidR="001A7FC2" w:rsidRDefault="001A7FC2">
      <w:pPr>
        <w:pStyle w:val="a4"/>
        <w:widowControl/>
        <w:numPr>
          <w:ilvl w:val="12"/>
          <w:numId w:val="0"/>
        </w:numPr>
        <w:rPr>
          <w:sz w:val="28"/>
          <w:szCs w:val="28"/>
        </w:rPr>
      </w:pPr>
    </w:p>
    <w:p w:rsidR="001A7FC2" w:rsidRDefault="001A7FC2">
      <w:pPr>
        <w:pStyle w:val="a4"/>
        <w:widowControl/>
        <w:numPr>
          <w:ilvl w:val="12"/>
          <w:numId w:val="0"/>
        </w:num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13. Сообщать в </w:t>
      </w:r>
      <w:r w:rsidR="00081C05">
        <w:rPr>
          <w:b/>
          <w:bCs/>
          <w:sz w:val="28"/>
          <w:szCs w:val="28"/>
          <w:lang w:val="ru-RU"/>
        </w:rPr>
        <w:t>5-дневный</w:t>
      </w:r>
      <w:r>
        <w:rPr>
          <w:b/>
          <w:bCs/>
          <w:sz w:val="28"/>
          <w:szCs w:val="28"/>
        </w:rPr>
        <w:t xml:space="preserve"> срок</w:t>
      </w:r>
      <w:r>
        <w:rPr>
          <w:sz w:val="28"/>
          <w:szCs w:val="28"/>
        </w:rPr>
        <w:t xml:space="preserve"> в </w:t>
      </w:r>
      <w:r w:rsidR="00281734">
        <w:rPr>
          <w:sz w:val="28"/>
          <w:szCs w:val="28"/>
        </w:rPr>
        <w:t>отделы военных</w:t>
      </w:r>
      <w:r w:rsidR="00394F3D">
        <w:rPr>
          <w:sz w:val="28"/>
          <w:szCs w:val="28"/>
        </w:rPr>
        <w:t xml:space="preserve"> комиссариатов</w:t>
      </w:r>
      <w:r>
        <w:rPr>
          <w:sz w:val="28"/>
          <w:szCs w:val="28"/>
        </w:rPr>
        <w:t xml:space="preserve"> о всех гражданах, пребывающих в запасе, гражданах, подлежащих призыву на военную службу, и принятых на работу или уволенных с работы.</w:t>
      </w:r>
    </w:p>
    <w:p w:rsidR="001A7FC2" w:rsidRDefault="001A7FC2">
      <w:pPr>
        <w:widowControl/>
        <w:numPr>
          <w:ilvl w:val="12"/>
          <w:numId w:val="0"/>
        </w:numPr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 14. Направлять до </w:t>
      </w:r>
      <w:r>
        <w:rPr>
          <w:b/>
          <w:bCs/>
          <w:sz w:val="28"/>
          <w:szCs w:val="28"/>
        </w:rPr>
        <w:t xml:space="preserve">15 </w:t>
      </w:r>
      <w:r w:rsidR="00081C05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 ежегодно </w:t>
      </w:r>
      <w:r>
        <w:rPr>
          <w:sz w:val="28"/>
          <w:szCs w:val="28"/>
        </w:rPr>
        <w:t>в  комиссию по бронированию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образований  сведения о численности работников организаций, в том числе забронированных за организацией на период мобилизации и на военное время </w:t>
      </w:r>
      <w:r>
        <w:rPr>
          <w:spacing w:val="-20"/>
          <w:sz w:val="28"/>
          <w:szCs w:val="28"/>
        </w:rPr>
        <w:t>(форма № 6).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Направлять в</w:t>
      </w:r>
      <w:r w:rsidR="00394F3D">
        <w:rPr>
          <w:sz w:val="28"/>
          <w:szCs w:val="28"/>
        </w:rPr>
        <w:t xml:space="preserve"> отдел военного</w:t>
      </w:r>
      <w:r>
        <w:rPr>
          <w:sz w:val="28"/>
          <w:szCs w:val="28"/>
        </w:rPr>
        <w:t xml:space="preserve"> комиссариат</w:t>
      </w:r>
      <w:r w:rsidR="00394F3D">
        <w:rPr>
          <w:sz w:val="28"/>
          <w:szCs w:val="28"/>
        </w:rPr>
        <w:t>а</w:t>
      </w:r>
      <w:r>
        <w:rPr>
          <w:sz w:val="28"/>
          <w:szCs w:val="28"/>
        </w:rPr>
        <w:t xml:space="preserve"> по месту жительства граждан женского пола в возрасте от 18 до 45 лет (ранее не состоявших на воинском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те),  имеющих специальности в соответствии с приложением к Постановлению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РФ от 25.12.1998г. № 1541, для постановки на воинский учет.</w:t>
      </w:r>
    </w:p>
    <w:p w:rsidR="001A7FC2" w:rsidRDefault="001A7FC2">
      <w:pPr>
        <w:widowControl/>
        <w:numPr>
          <w:ilvl w:val="12"/>
          <w:numId w:val="0"/>
        </w:numPr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16.  </w:t>
      </w:r>
      <w:proofErr w:type="gramStart"/>
      <w:r>
        <w:rPr>
          <w:sz w:val="28"/>
          <w:szCs w:val="28"/>
        </w:rPr>
        <w:t xml:space="preserve">В личных карточках формы № </w:t>
      </w:r>
      <w:r w:rsidR="00081C05">
        <w:rPr>
          <w:sz w:val="28"/>
          <w:szCs w:val="28"/>
        </w:rPr>
        <w:t>10</w:t>
      </w:r>
      <w:r>
        <w:rPr>
          <w:sz w:val="28"/>
          <w:szCs w:val="28"/>
        </w:rPr>
        <w:t xml:space="preserve"> граждан, достигших  предельного    возраста пребывания в запасе, или граждан, признанных  не годными к военной службе по состоянию здоровья, в пункте 8 раздела 2  производить отметку "</w:t>
      </w:r>
      <w:r>
        <w:rPr>
          <w:b/>
          <w:bCs/>
          <w:i/>
          <w:iCs/>
          <w:sz w:val="28"/>
          <w:szCs w:val="28"/>
        </w:rPr>
        <w:t>снят с воинского учета по возрасту</w:t>
      </w:r>
      <w:r>
        <w:rPr>
          <w:i/>
          <w:iCs/>
          <w:sz w:val="28"/>
          <w:szCs w:val="28"/>
        </w:rPr>
        <w:t>"</w:t>
      </w:r>
      <w:r>
        <w:rPr>
          <w:sz w:val="28"/>
          <w:szCs w:val="28"/>
        </w:rPr>
        <w:t xml:space="preserve"> или "</w:t>
      </w:r>
      <w:r>
        <w:rPr>
          <w:b/>
          <w:bCs/>
          <w:i/>
          <w:iCs/>
          <w:sz w:val="28"/>
          <w:szCs w:val="28"/>
        </w:rPr>
        <w:t>снят с воинского учета по  состоянию зд</w:t>
      </w:r>
      <w:r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ровья".</w:t>
      </w:r>
      <w:proofErr w:type="gramEnd"/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Изымать из картотеки и сдавать в архив личные карточки  формы № </w:t>
      </w:r>
      <w:r w:rsidR="00081C05">
        <w:rPr>
          <w:sz w:val="28"/>
          <w:szCs w:val="28"/>
        </w:rPr>
        <w:t>10</w:t>
      </w:r>
      <w:r>
        <w:rPr>
          <w:sz w:val="28"/>
          <w:szCs w:val="28"/>
        </w:rPr>
        <w:t xml:space="preserve">  уволенных граждан, пребывающих в запасе,  и граждан, подлежащих призыву на военную службу.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 При убытии в отпуск, командировку или на лечение свои обязанности, а также всю документацию передавать по акту должностному лицу, отданному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казом. 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 Ежегодно составлять “План работы по осуществлению воинского учёта и бронирования”.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p w:rsidR="001A7FC2" w:rsidRDefault="001A7FC2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16F2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                                                  </w:t>
      </w:r>
    </w:p>
    <w:p w:rsidR="001A7FC2" w:rsidRDefault="001A7FC2">
      <w:pPr>
        <w:widowControl/>
        <w:ind w:firstLine="567"/>
        <w:jc w:val="both"/>
        <w:rPr>
          <w:sz w:val="28"/>
          <w:szCs w:val="28"/>
        </w:rPr>
      </w:pPr>
    </w:p>
    <w:sectPr w:rsidR="001A7FC2">
      <w:headerReference w:type="default" r:id="rId6"/>
      <w:pgSz w:w="11906" w:h="16838"/>
      <w:pgMar w:top="624" w:right="510" w:bottom="737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58" w:rsidRDefault="006A6658">
      <w:r>
        <w:separator/>
      </w:r>
    </w:p>
  </w:endnote>
  <w:endnote w:type="continuationSeparator" w:id="0">
    <w:p w:rsidR="006A6658" w:rsidRDefault="006A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58" w:rsidRDefault="006A6658">
      <w:r>
        <w:separator/>
      </w:r>
    </w:p>
  </w:footnote>
  <w:footnote w:type="continuationSeparator" w:id="0">
    <w:p w:rsidR="006A6658" w:rsidRDefault="006A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2" w:rsidRDefault="001A7FC2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1DFA">
      <w:rPr>
        <w:rStyle w:val="a8"/>
        <w:noProof/>
      </w:rPr>
      <w:t>2</w:t>
    </w:r>
    <w:r>
      <w:rPr>
        <w:rStyle w:val="a8"/>
      </w:rPr>
      <w:fldChar w:fldCharType="end"/>
    </w:r>
  </w:p>
  <w:p w:rsidR="001A7FC2" w:rsidRDefault="001A7FC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167B"/>
    <w:rsid w:val="00081C05"/>
    <w:rsid w:val="001A7FC2"/>
    <w:rsid w:val="00281734"/>
    <w:rsid w:val="00394F3D"/>
    <w:rsid w:val="004012B5"/>
    <w:rsid w:val="00511DFA"/>
    <w:rsid w:val="006A6658"/>
    <w:rsid w:val="00B16F2E"/>
    <w:rsid w:val="00D4543D"/>
    <w:rsid w:val="00D61F19"/>
    <w:rsid w:val="00D837D9"/>
    <w:rsid w:val="00EA167B"/>
    <w:rsid w:val="00EB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67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lang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widowControl/>
      <w:tabs>
        <w:tab w:val="center" w:pos="4153"/>
        <w:tab w:val="right" w:pos="8306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Второй отдел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Гриневецкий М.К.</dc:creator>
  <cp:lastModifiedBy>staff</cp:lastModifiedBy>
  <cp:revision>2</cp:revision>
  <cp:lastPrinted>2002-03-12T07:09:00Z</cp:lastPrinted>
  <dcterms:created xsi:type="dcterms:W3CDTF">2023-10-12T08:04:00Z</dcterms:created>
  <dcterms:modified xsi:type="dcterms:W3CDTF">2023-10-12T08:04:00Z</dcterms:modified>
</cp:coreProperties>
</file>