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D2" w:rsidRDefault="00084459">
      <w:pPr>
        <w:rPr>
          <w:rFonts w:ascii="Times New Roman" w:hAnsi="Times New Roman" w:cs="Times New Roman"/>
          <w:sz w:val="32"/>
        </w:rPr>
      </w:pPr>
      <w:r w:rsidRPr="00084459">
        <w:rPr>
          <w:rFonts w:ascii="Times New Roman" w:hAnsi="Times New Roman" w:cs="Times New Roman"/>
          <w:sz w:val="32"/>
        </w:rPr>
        <w:t xml:space="preserve">Согласно подпункту «ж» пункта 1 </w:t>
      </w:r>
      <w:hyperlink r:id="rId5" w:anchor=":~:text=http%3A//kremlin.ru/acts/bank/48747" w:history="1">
        <w:r w:rsidRPr="00084459">
          <w:rPr>
            <w:rStyle w:val="a3"/>
            <w:rFonts w:ascii="Times New Roman" w:hAnsi="Times New Roman" w:cs="Times New Roman"/>
            <w:sz w:val="32"/>
          </w:rPr>
          <w:t>Указа Президента Российской Федерации от 29.12.2022 № 968 «Об особенностях исполнения обязанностей, соблюд</w:t>
        </w:r>
        <w:r w:rsidRPr="00084459">
          <w:rPr>
            <w:rStyle w:val="a3"/>
            <w:rFonts w:ascii="Times New Roman" w:hAnsi="Times New Roman" w:cs="Times New Roman"/>
            <w:sz w:val="32"/>
          </w:rPr>
          <w:t>е</w:t>
        </w:r>
        <w:r w:rsidRPr="00084459">
          <w:rPr>
            <w:rStyle w:val="a3"/>
            <w:rFonts w:ascii="Times New Roman" w:hAnsi="Times New Roman" w:cs="Times New Roman"/>
            <w:sz w:val="32"/>
          </w:rPr>
          <w:t>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 w:rsidRPr="00084459">
        <w:rPr>
          <w:rFonts w:ascii="Times New Roman" w:hAnsi="Times New Roman" w:cs="Times New Roman"/>
          <w:sz w:val="32"/>
        </w:rPr>
        <w:t xml:space="preserve"> (далее – Указ Президента Российской Федерации от 29.11.2022 № 968) установлено, что в период проведения </w:t>
      </w:r>
      <w:r w:rsidRPr="00084459">
        <w:rPr>
          <w:rFonts w:ascii="Times New Roman" w:hAnsi="Times New Roman" w:cs="Times New Roman"/>
          <w:sz w:val="32"/>
        </w:rPr>
        <w:t>специальной военной операции</w:t>
      </w:r>
      <w:r w:rsidRPr="00084459">
        <w:rPr>
          <w:rFonts w:ascii="Times New Roman" w:hAnsi="Times New Roman" w:cs="Times New Roman"/>
          <w:sz w:val="32"/>
        </w:rPr>
        <w:t xml:space="preserve"> и впредь до издания соответствующих нормативных правовых актов </w:t>
      </w:r>
      <w:r w:rsidRPr="00084459">
        <w:rPr>
          <w:rFonts w:ascii="Times New Roman" w:hAnsi="Times New Roman" w:cs="Times New Roman"/>
          <w:sz w:val="32"/>
        </w:rPr>
        <w:t>Российской Федерации</w:t>
      </w:r>
      <w:r w:rsidRPr="00084459">
        <w:rPr>
          <w:rFonts w:ascii="Times New Roman" w:hAnsi="Times New Roman" w:cs="Times New Roman"/>
          <w:sz w:val="32"/>
        </w:rPr>
        <w:t xml:space="preserve">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bookmarkStart w:id="0" w:name="_GoBack"/>
      <w:bookmarkEnd w:id="0"/>
    </w:p>
    <w:p w:rsidR="00084459" w:rsidRPr="00084459" w:rsidRDefault="00084459">
      <w:pPr>
        <w:rPr>
          <w:rFonts w:ascii="Times New Roman" w:hAnsi="Times New Roman" w:cs="Times New Roman"/>
          <w:sz w:val="32"/>
        </w:rPr>
      </w:pPr>
    </w:p>
    <w:sectPr w:rsidR="00084459" w:rsidRPr="0008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6F"/>
    <w:rsid w:val="00084459"/>
    <w:rsid w:val="003B63D1"/>
    <w:rsid w:val="0075276F"/>
    <w:rsid w:val="00A3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71D9"/>
  <w15:chartTrackingRefBased/>
  <w15:docId w15:val="{B03ED6D2-68D6-4787-B851-7A11FDE3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45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844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remlin.ru/acts/bank/487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1DB7B-EB99-48BA-BFD8-D7513FAC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kabinet</dc:creator>
  <cp:keywords/>
  <dc:description/>
  <cp:lastModifiedBy>12 kabinet</cp:lastModifiedBy>
  <cp:revision>2</cp:revision>
  <dcterms:created xsi:type="dcterms:W3CDTF">2023-05-12T08:38:00Z</dcterms:created>
  <dcterms:modified xsi:type="dcterms:W3CDTF">2023-05-12T08:48:00Z</dcterms:modified>
</cp:coreProperties>
</file>